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highlight w:val="none"/>
        </w:rPr>
      </w:pPr>
      <w:r>
        <w:rPr>
          <w:rFonts w:ascii="Times New Roman" w:hAnsi="Times New Roman"/>
          <w:sz w:val="24"/>
          <w:highlight w:val="none"/>
        </w:rPr>
        <w:t xml:space="preserve"> </w:t>
      </w:r>
      <w:r/>
    </w:p>
    <w:p>
      <w:pPr>
        <w:pStyle w:val="1164"/>
        <w:ind w:firstLine="0"/>
        <w:jc w:val="center"/>
        <w:rPr>
          <w:rFonts w:ascii="Times New Roman" w:hAnsi="Times New Roman"/>
          <w:b/>
          <w:bCs/>
          <w:sz w:val="72"/>
          <w:szCs w:val="72"/>
          <w:highlight w:val="none"/>
        </w:rPr>
      </w:pPr>
      <w:r>
        <w:rPr>
          <w:rFonts w:ascii="Times New Roman" w:hAnsi="Times New Roman"/>
          <w:b/>
          <w:bCs/>
          <w:sz w:val="72"/>
          <w:szCs w:val="72"/>
          <w:highlight w:val="none"/>
        </w:rPr>
      </w:r>
      <w:r/>
    </w:p>
    <w:p>
      <w:pPr>
        <w:pStyle w:val="1164"/>
        <w:ind w:firstLine="0"/>
        <w:jc w:val="center"/>
        <w:rPr>
          <w:rFonts w:ascii="Times New Roman" w:hAnsi="Times New Roman"/>
          <w:b/>
          <w:bCs/>
          <w:sz w:val="72"/>
          <w:szCs w:val="72"/>
          <w:highlight w:val="none"/>
        </w:rPr>
      </w:pPr>
      <w:r>
        <w:rPr>
          <w:rFonts w:ascii="Times New Roman" w:hAnsi="Times New Roman"/>
          <w:b/>
          <w:bCs/>
          <w:sz w:val="72"/>
          <w:szCs w:val="72"/>
          <w:highlight w:val="none"/>
        </w:rPr>
        <w:t xml:space="preserve">招　标　文　件</w:t>
      </w:r>
      <w:r/>
    </w:p>
    <w:p>
      <w:pPr>
        <w:pStyle w:val="1164"/>
        <w:ind w:firstLine="0"/>
        <w:jc w:val="center"/>
        <w:rPr>
          <w:rFonts w:hint="eastAsia" w:ascii="Times New Roman" w:hAnsi="Times New Roman"/>
          <w:b w:val="0"/>
          <w:bCs w:val="0"/>
          <w:sz w:val="32"/>
          <w:szCs w:val="32"/>
          <w:highlight w:val="none"/>
          <w:lang w:eastAsia="zh-CN"/>
        </w:rPr>
      </w:pPr>
      <w:r>
        <w:rPr>
          <w:rFonts w:ascii="Times New Roman" w:hAnsi="Times New Roman"/>
          <w:b/>
          <w:bCs/>
          <w:sz w:val="32"/>
          <w:szCs w:val="32"/>
          <w:highlight w:val="none"/>
        </w:rPr>
        <w:t xml:space="preserve">项目名称：</w:t>
      </w:r>
      <w:r>
        <w:rPr>
          <w:rFonts w:hint="eastAsia" w:ascii="Times New Roman" w:hAnsi="Times New Roman" w:eastAsia="宋体" w:cs="Times New Roman"/>
          <w:b/>
          <w:bCs/>
          <w:sz w:val="32"/>
          <w:szCs w:val="32"/>
          <w:highlight w:val="none"/>
          <w:lang w:val="en-US" w:eastAsia="zh-CN"/>
        </w:rPr>
        <w:t xml:space="preserve">乐余镇2026年度农村公路日常养护服务</w:t>
      </w:r>
      <w:r/>
    </w:p>
    <w:p>
      <w:pPr>
        <w:pStyle w:val="1164"/>
        <w:ind w:firstLine="0"/>
        <w:jc w:val="center"/>
        <w:rPr>
          <w:rFonts w:hint="eastAsia" w:ascii="Times New Roman" w:hAnsi="Times New Roman" w:eastAsia="宋体"/>
          <w:sz w:val="32"/>
          <w:szCs w:val="32"/>
          <w:highlight w:val="none"/>
          <w:lang w:eastAsia="zh-CN"/>
        </w:rPr>
      </w:pPr>
      <w:r>
        <w:rPr>
          <w:rFonts w:ascii="Times New Roman" w:hAnsi="Times New Roman"/>
          <w:b/>
          <w:sz w:val="32"/>
          <w:szCs w:val="32"/>
          <w:highlight w:val="none"/>
        </w:rPr>
        <w:t xml:space="preserve">标</w:t>
      </w:r>
      <w:r>
        <w:rPr>
          <w:rFonts w:ascii="Times New Roman" w:hAnsi="Times New Roman"/>
          <w:b/>
          <w:bCs/>
          <w:sz w:val="32"/>
          <w:szCs w:val="32"/>
          <w:highlight w:val="none"/>
        </w:rPr>
        <w:t xml:space="preserve">书编号：</w:t>
      </w:r>
      <w:r>
        <w:rPr>
          <w:rFonts w:hint="eastAsia" w:ascii="Times New Roman" w:hAnsi="Times New Roman"/>
          <w:b/>
          <w:bCs/>
          <w:sz w:val="32"/>
          <w:szCs w:val="32"/>
          <w:highlight w:val="none"/>
        </w:rPr>
        <w:t xml:space="preserve">JSZC-320582-HYJS-G2026-0007</w:t>
      </w:r>
      <w:r/>
    </w:p>
    <w:p>
      <w:pPr>
        <w:pStyle w:val="1164"/>
        <w:ind w:firstLine="0"/>
        <w:jc w:val="center"/>
        <w:spacing w:before="0" w:after="0"/>
        <w:rPr>
          <w:rFonts w:hint="default" w:ascii="Times New Roman" w:hAnsi="Times New Roman" w:eastAsia="宋体"/>
          <w:b w:val="0"/>
          <w:bCs/>
          <w:sz w:val="32"/>
          <w:szCs w:val="32"/>
          <w:highlight w:val="none"/>
          <w:lang w:val="en-US" w:eastAsia="zh-CN"/>
        </w:rPr>
      </w:pPr>
      <w:r>
        <w:rPr>
          <w:rFonts w:ascii="Times New Roman" w:hAnsi="Times New Roman"/>
          <w:b/>
          <w:sz w:val="32"/>
          <w:szCs w:val="32"/>
          <w:highlight w:val="none"/>
        </w:rPr>
        <w:t xml:space="preserve">项目属性：</w:t>
      </w:r>
      <w:r>
        <w:rPr>
          <w:rFonts w:hint="eastAsia" w:ascii="Times New Roman" w:hAnsi="Times New Roman"/>
          <w:b/>
          <w:sz w:val="32"/>
          <w:szCs w:val="32"/>
          <w:highlight w:val="none"/>
          <w:lang w:val="en-US" w:eastAsia="zh-CN"/>
        </w:rPr>
        <w:t xml:space="preserve">服务类</w:t>
      </w:r>
      <w:r/>
    </w:p>
    <w:p>
      <w:pPr>
        <w:pStyle w:val="1164"/>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64"/>
        <w:ind w:firstLine="0"/>
        <w:spacing w:before="0" w:after="0"/>
        <w:rPr>
          <w:rFonts w:hint="eastAsia" w:ascii="Times New Roman" w:hAnsi="Times New Roman" w:eastAsia="宋体"/>
          <w:sz w:val="32"/>
          <w:szCs w:val="32"/>
          <w:highlight w:val="none"/>
          <w:lang w:val="en-US" w:eastAsia="zh-CN"/>
        </w:rPr>
      </w:pPr>
      <w:r>
        <w:rPr>
          <w:rFonts w:hint="eastAsia" w:ascii="Times New Roman" w:hAnsi="Times New Roman" w:eastAsia="宋体"/>
          <w:sz w:val="32"/>
          <w:szCs w:val="32"/>
          <w:highlight w:val="none"/>
          <w:lang w:val="en-US" w:eastAsia="zh-CN"/>
        </w:rPr>
      </w:r>
      <w:r/>
    </w:p>
    <w:p>
      <w:pPr>
        <w:pStyle w:val="1164"/>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64"/>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64"/>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64"/>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1164"/>
        <w:ind w:firstLine="0"/>
        <w:spacing w:before="0" w:after="0"/>
        <w:rPr>
          <w:rFonts w:ascii="Times New Roman" w:hAnsi="Times New Roman"/>
          <w:sz w:val="32"/>
          <w:szCs w:val="32"/>
          <w:highlight w:val="none"/>
        </w:rPr>
      </w:pPr>
      <w:r>
        <w:rPr>
          <w:rFonts w:ascii="Times New Roman" w:hAnsi="Times New Roman"/>
          <w:sz w:val="32"/>
          <w:szCs w:val="32"/>
          <w:highlight w:val="none"/>
        </w:rPr>
      </w:r>
      <w:r/>
    </w:p>
    <w:p>
      <w:pPr>
        <w:pStyle w:val="889"/>
        <w:jc w:val="center"/>
        <w:spacing w:line="360" w:lineRule="auto"/>
        <w:rPr>
          <w:rFonts w:hint="eastAsia" w:ascii="Times New Roman" w:hAnsi="Times New Roman" w:eastAsia="宋体"/>
          <w:b/>
          <w:bCs/>
          <w:sz w:val="32"/>
          <w:szCs w:val="32"/>
          <w:highlight w:val="none"/>
          <w:lang w:eastAsia="zh-CN"/>
        </w:rPr>
      </w:pPr>
      <w:r>
        <w:rPr>
          <w:rFonts w:hint="eastAsia" w:ascii="Times New Roman" w:hAnsi="Times New Roman"/>
          <w:b/>
          <w:bCs/>
          <w:sz w:val="32"/>
          <w:szCs w:val="32"/>
          <w:highlight w:val="none"/>
          <w:lang w:eastAsia="zh-CN"/>
        </w:rPr>
        <w:t xml:space="preserve">张家港保税区宏宇建设咨询有限公司</w:t>
      </w:r>
      <w:r/>
    </w:p>
    <w:p>
      <w:pPr>
        <w:pStyle w:val="1164"/>
        <w:ind w:firstLine="0"/>
        <w:jc w:val="center"/>
        <w:rPr>
          <w:rFonts w:ascii="Times New Roman" w:hAnsi="Times New Roman"/>
          <w:b/>
          <w:bCs/>
          <w:sz w:val="32"/>
          <w:szCs w:val="32"/>
          <w:highlight w:val="none"/>
        </w:rPr>
      </w:pPr>
      <w:r/>
      <w:bookmarkStart w:id="0" w:name="EB52307051e0d04806912e5842f73c8551"/>
      <w:r>
        <w:rPr>
          <w:rFonts w:ascii="Times New Roman" w:hAnsi="Times New Roman"/>
          <w:b/>
          <w:bCs/>
          <w:sz w:val="32"/>
          <w:szCs w:val="32"/>
          <w:highlight w:val="none"/>
        </w:rPr>
        <w:t xml:space="preserve">202</w:t>
      </w:r>
      <w:r>
        <w:rPr>
          <w:rFonts w:hint="eastAsia" w:ascii="Times New Roman" w:hAnsi="Times New Roman"/>
          <w:b/>
          <w:bCs/>
          <w:sz w:val="32"/>
          <w:szCs w:val="32"/>
          <w:highlight w:val="none"/>
          <w:lang w:val="en-US" w:eastAsia="zh-CN"/>
        </w:rPr>
        <w:t xml:space="preserve">6</w:t>
      </w:r>
      <w:r>
        <w:rPr>
          <w:rFonts w:ascii="Times New Roman" w:hAnsi="Times New Roman"/>
          <w:b/>
          <w:bCs/>
          <w:sz w:val="32"/>
          <w:szCs w:val="32"/>
          <w:highlight w:val="none"/>
        </w:rPr>
        <w:t xml:space="preserve">年</w:t>
      </w:r>
      <w:r>
        <w:rPr>
          <w:rFonts w:hint="eastAsia" w:ascii="Times New Roman" w:hAnsi="Times New Roman"/>
          <w:b/>
          <w:bCs/>
          <w:sz w:val="32"/>
          <w:szCs w:val="32"/>
          <w:highlight w:val="none"/>
          <w:lang w:val="en-US" w:eastAsia="zh-CN"/>
        </w:rPr>
        <w:t xml:space="preserve">06</w:t>
      </w:r>
      <w:r>
        <w:rPr>
          <w:rFonts w:ascii="Times New Roman" w:hAnsi="Times New Roman"/>
          <w:b/>
          <w:bCs/>
          <w:sz w:val="32"/>
          <w:szCs w:val="32"/>
          <w:highlight w:val="none"/>
        </w:rPr>
        <w:t xml:space="preserve">月</w:t>
      </w:r>
      <w:bookmarkEnd w:id="0"/>
      <w:r>
        <w:rPr>
          <w:rFonts w:hint="eastAsia" w:ascii="Times New Roman" w:hAnsi="Times New Roman"/>
          <w:b/>
          <w:bCs/>
          <w:sz w:val="32"/>
          <w:szCs w:val="32"/>
          <w:highlight w:val="none"/>
          <w:lang w:val="en-US" w:eastAsia="zh-CN"/>
        </w:rPr>
        <w:t xml:space="preserve">08</w:t>
      </w:r>
      <w:r>
        <w:rPr>
          <w:rFonts w:ascii="Times New Roman" w:hAnsi="Times New Roman"/>
          <w:b/>
          <w:bCs/>
          <w:sz w:val="32"/>
          <w:szCs w:val="32"/>
          <w:highlight w:val="none"/>
        </w:rPr>
        <w:t xml:space="preserve">日</w:t>
      </w:r>
      <w:r/>
    </w:p>
    <w:p>
      <w:pPr>
        <w:jc w:val="center"/>
        <w:spacing w:before="120" w:after="120" w:line="360" w:lineRule="auto"/>
        <w:rPr>
          <w:rFonts w:ascii="Times New Roman" w:hAnsi="Times New Roman"/>
          <w:sz w:val="24"/>
          <w:highlight w:val="none"/>
        </w:rPr>
      </w:pPr>
      <w:r>
        <w:rPr>
          <w:rFonts w:ascii="Times New Roman" w:hAnsi="Times New Roman"/>
          <w:sz w:val="24"/>
          <w:highlight w:val="none"/>
        </w:rPr>
        <w:t xml:space="preserve"> </w:t>
      </w:r>
      <w:r/>
    </w:p>
    <w:p>
      <w:pPr>
        <w:jc w:val="center"/>
        <w:spacing w:before="120" w:after="120" w:line="360" w:lineRule="auto"/>
        <w:rPr>
          <w:rFonts w:ascii="Times New Roman" w:hAnsi="Times New Roman"/>
          <w:sz w:val="24"/>
          <w:highlight w:val="none"/>
        </w:rPr>
      </w:pPr>
      <w:r>
        <w:rPr>
          <w:rFonts w:ascii="Times New Roman" w:hAnsi="Times New Roman"/>
          <w:sz w:val="24"/>
          <w:highlight w:val="none"/>
        </w:rPr>
        <w:t xml:space="preserve"> </w:t>
      </w:r>
      <w:r/>
    </w:p>
    <w:p>
      <w:pPr>
        <w:jc w:val="center"/>
        <w:spacing w:before="120" w:after="120" w:line="360" w:lineRule="auto"/>
        <w:rPr>
          <w:rFonts w:ascii="Times New Roman" w:hAnsi="Times New Roman"/>
          <w:sz w:val="24"/>
          <w:highlight w:val="none"/>
        </w:rPr>
      </w:pPr>
      <w:r>
        <w:rPr>
          <w:rFonts w:ascii="Times New Roman" w:hAnsi="Times New Roman"/>
          <w:sz w:val="24"/>
          <w:highlight w:val="none"/>
        </w:rPr>
        <w:t xml:space="preserve"> </w:t>
      </w:r>
      <w:r/>
    </w:p>
    <w:p>
      <w:pPr>
        <w:jc w:val="center"/>
        <w:spacing w:line="360" w:lineRule="auto"/>
        <w:rPr>
          <w:rFonts w:ascii="Times New Roman" w:hAnsi="Times New Roman"/>
          <w:b/>
          <w:bCs/>
          <w:sz w:val="44"/>
          <w:szCs w:val="44"/>
          <w:highlight w:val="none"/>
        </w:rPr>
      </w:pPr>
      <w:r>
        <w:rPr>
          <w:rFonts w:ascii="Times New Roman" w:hAnsi="Times New Roman"/>
          <w:b/>
          <w:bCs/>
          <w:sz w:val="44"/>
          <w:szCs w:val="44"/>
          <w:highlight w:val="none"/>
        </w:rPr>
        <w:br w:type="page" w:clear="all"/>
      </w:r>
      <w:r>
        <w:rPr>
          <w:rFonts w:ascii="Times New Roman" w:hAnsi="Times New Roman"/>
          <w:b/>
          <w:bCs/>
          <w:sz w:val="44"/>
          <w:szCs w:val="44"/>
          <w:highlight w:val="none"/>
        </w:rPr>
        <w:t xml:space="preserve">总  目  录</w:t>
      </w:r>
      <w:r/>
    </w:p>
    <w:p>
      <w:pPr>
        <w:pStyle w:val="895"/>
        <w:tabs>
          <w:tab w:val="right" w:pos="10082" w:leader="dot"/>
        </w:tabs>
        <w:rPr>
          <w:rFonts w:ascii="Arial" w:hAnsi="Arial"/>
          <w:sz w:val="22"/>
          <w:szCs w:val="24"/>
          <w:highlight w:val="none"/>
        </w:rPr>
      </w:pPr>
      <w:r>
        <w:rPr>
          <w:rFonts w:ascii="Times New Roman" w:hAnsi="Times New Roman"/>
          <w:b/>
          <w:caps/>
          <w:sz w:val="28"/>
          <w:szCs w:val="28"/>
          <w:highlight w:val="none"/>
        </w:rPr>
        <w:fldChar w:fldCharType="begin"/>
      </w:r>
      <w:r>
        <w:rPr>
          <w:rFonts w:ascii="Times New Roman" w:hAnsi="Times New Roman"/>
          <w:sz w:val="28"/>
          <w:szCs w:val="28"/>
          <w:highlight w:val="none"/>
        </w:rPr>
        <w:instrText xml:space="preserve"> TOC \o "1-2" \h \z \u </w:instrText>
      </w:r>
      <w:r>
        <w:rPr>
          <w:rFonts w:ascii="Times New Roman" w:hAnsi="Times New Roman"/>
          <w:b/>
          <w:caps/>
          <w:sz w:val="28"/>
          <w:szCs w:val="28"/>
          <w:highlight w:val="none"/>
        </w:rPr>
        <w:fldChar w:fldCharType="separate"/>
      </w:r>
      <w:r/>
    </w:p>
    <w:sdt>
      <w:sdtPr>
        <w15:appearance w15:val="boundingBox"/>
        <w:id w:val="2"/>
        <w:placeholder>
          <w:docPart w:val="DefaultPlaceholder_TEXT"/>
        </w:placeholder>
        <w:docPartObj>
          <w:docPartGallery w:val="Table of Contents"/>
          <w:docPartUnique w:val="true"/>
        </w:docPartObj>
        <w:rPr>
          <w:rFonts w:ascii="Times New Roman" w:hAnsi="Times New Roman"/>
          <w:b/>
          <w:caps/>
          <w:sz w:val="28"/>
          <w:szCs w:val="28"/>
          <w:highlight w:val="none"/>
        </w:rPr>
      </w:sdtPr>
      <w:sdtContent>
        <w:p>
          <w:pPr>
            <w:pStyle w:val="895"/>
            <w:spacing w:line="360" w:lineRule="auto"/>
            <w:tabs>
              <w:tab w:val="right" w:pos="10092" w:leader="dot"/>
            </w:tabs>
            <w:rPr>
              <w:rFonts w:ascii="Times New Roman" w:hAnsi="Times New Roman" w:eastAsia="宋体"/>
              <w:highlight w:val="none"/>
            </w:rPr>
          </w:pPr>
          <w:r>
            <w:rPr>
              <w:highlight w:val="none"/>
            </w:rPr>
            <w:fldChar w:fldCharType="begin"/>
          </w:r>
          <w:r>
            <w:rPr>
              <w:highlight w:val="none"/>
            </w:rPr>
            <w:instrText xml:space="preserve">TOC \o "1-2" \h </w:instrText>
          </w:r>
          <w:r>
            <w:rPr>
              <w:highlight w:val="none"/>
            </w:rPr>
            <w:fldChar w:fldCharType="separate"/>
          </w:r>
          <w:r>
            <w:rPr>
              <w:highlight w:val="none"/>
            </w:rPr>
            <w:fldChar w:fldCharType="begin"/>
          </w:r>
          <w:r>
            <w:rPr>
              <w:highlight w:val="none"/>
            </w:rPr>
            <w:instrText xml:space="preserve"> HYPERLINK \l "_Toc1" \o "#_Toc1" </w:instrText>
          </w:r>
          <w:r>
            <w:rPr>
              <w:highlight w:val="none"/>
            </w:rPr>
            <w:fldChar w:fldCharType="separate"/>
          </w:r>
          <w:r>
            <w:rPr>
              <w:rStyle w:val="919"/>
              <w:rFonts w:ascii="Times New Roman" w:hAnsi="Times New Roman" w:eastAsia="宋体"/>
              <w:highlight w:val="none"/>
            </w:rPr>
            <w:t xml:space="preserve">第一章  投标邀请</w:t>
          </w:r>
          <w:r>
            <w:rPr>
              <w:highlight w:val="none"/>
            </w:rPr>
            <w:tab/>
          </w:r>
          <w:r>
            <w:rPr>
              <w:highlight w:val="none"/>
            </w:rPr>
            <w:fldChar w:fldCharType="begin"/>
          </w:r>
          <w:r>
            <w:rPr>
              <w:highlight w:val="none"/>
            </w:rPr>
            <w:instrText xml:space="preserve">PAGEREF _Toc1 \h</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95"/>
            <w:spacing w:line="360" w:lineRule="auto"/>
            <w:tabs>
              <w:tab w:val="right" w:pos="10092" w:leader="dot"/>
            </w:tabs>
            <w:rPr>
              <w:rFonts w:ascii="Times New Roman" w:hAnsi="Times New Roman" w:eastAsia="宋体"/>
              <w:highlight w:val="none"/>
            </w:rPr>
          </w:pPr>
          <w:r>
            <w:rPr>
              <w:highlight w:val="none"/>
            </w:rPr>
            <w:fldChar w:fldCharType="begin"/>
          </w:r>
          <w:r>
            <w:rPr>
              <w:highlight w:val="none"/>
            </w:rPr>
            <w:instrText xml:space="preserve"> HYPERLINK \l "_Toc2" \o "#_Toc2" </w:instrText>
          </w:r>
          <w:r>
            <w:rPr>
              <w:highlight w:val="none"/>
            </w:rPr>
            <w:fldChar w:fldCharType="separate"/>
          </w:r>
          <w:r>
            <w:rPr>
              <w:rStyle w:val="919"/>
              <w:rFonts w:ascii="Times New Roman" w:hAnsi="Times New Roman" w:eastAsia="宋体"/>
              <w:highlight w:val="none"/>
            </w:rPr>
            <w:t xml:space="preserve">第二章  投标人须知</w:t>
          </w:r>
          <w:r>
            <w:rPr>
              <w:highlight w:val="none"/>
            </w:rPr>
            <w:tab/>
          </w:r>
          <w:r>
            <w:rPr>
              <w:highlight w:val="none"/>
            </w:rPr>
            <w:fldChar w:fldCharType="begin"/>
          </w:r>
          <w:r>
            <w:rPr>
              <w:highlight w:val="none"/>
            </w:rPr>
            <w:instrText xml:space="preserve">PAGEREF _Toc2 \h</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895"/>
            <w:spacing w:line="360" w:lineRule="auto"/>
            <w:tabs>
              <w:tab w:val="right" w:pos="10092" w:leader="dot"/>
            </w:tabs>
            <w:rPr>
              <w:rFonts w:hint="eastAsia" w:ascii="Times New Roman" w:hAnsi="Times New Roman" w:eastAsia="宋体"/>
              <w:highlight w:val="none"/>
              <w:lang w:eastAsia="zh-CN"/>
            </w:rPr>
          </w:pPr>
          <w:r>
            <w:rPr>
              <w:highlight w:val="none"/>
            </w:rPr>
            <w:fldChar w:fldCharType="begin"/>
          </w:r>
          <w:r>
            <w:rPr>
              <w:highlight w:val="none"/>
            </w:rPr>
            <w:instrText xml:space="preserve"> HYPERLINK \l "_Toc9" \o "#_Toc9" </w:instrText>
          </w:r>
          <w:r>
            <w:rPr>
              <w:highlight w:val="none"/>
            </w:rPr>
            <w:fldChar w:fldCharType="separate"/>
          </w:r>
          <w:r>
            <w:rPr>
              <w:rStyle w:val="919"/>
              <w:rFonts w:ascii="Times New Roman" w:hAnsi="Times New Roman" w:eastAsia="宋体"/>
              <w:highlight w:val="none"/>
            </w:rPr>
            <w:t xml:space="preserve">第三章 </w:t>
          </w:r>
          <w:r>
            <w:rPr>
              <w:rStyle w:val="919"/>
              <w:rFonts w:hint="eastAsia" w:ascii="Times New Roman" w:hAnsi="Times New Roman"/>
              <w:highlight w:val="none"/>
              <w:lang w:val="en-US" w:eastAsia="zh-CN"/>
            </w:rPr>
            <w:t xml:space="preserve"> </w:t>
          </w:r>
          <w:r>
            <w:rPr>
              <w:rStyle w:val="919"/>
              <w:rFonts w:ascii="Times New Roman" w:hAnsi="Times New Roman" w:eastAsia="宋体"/>
              <w:highlight w:val="none"/>
            </w:rPr>
            <w:t xml:space="preserve">合同条款及格式</w:t>
          </w:r>
          <w:r>
            <w:rPr>
              <w:highlight w:val="none"/>
            </w:rPr>
            <w:tab/>
          </w:r>
          <w:r>
            <w:rPr>
              <w:highlight w:val="none"/>
            </w:rPr>
            <w:fldChar w:fldCharType="begin"/>
          </w:r>
          <w:r>
            <w:rPr>
              <w:highlight w:val="none"/>
            </w:rPr>
            <w:instrText xml:space="preserve">PAGEREF _Toc9 \h</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5"/>
            <w:spacing w:line="360" w:lineRule="auto"/>
            <w:tabs>
              <w:tab w:val="right" w:pos="10092" w:leader="dot"/>
            </w:tabs>
            <w:rPr>
              <w:rFonts w:hint="default" w:ascii="Times New Roman" w:hAnsi="Times New Roman" w:eastAsia="宋体"/>
              <w:highlight w:val="none"/>
              <w:lang w:val="en-US" w:eastAsia="zh-CN"/>
            </w:rPr>
          </w:pPr>
          <w:r>
            <w:rPr>
              <w:highlight w:val="none"/>
            </w:rPr>
            <w:fldChar w:fldCharType="begin"/>
          </w:r>
          <w:r>
            <w:rPr>
              <w:highlight w:val="none"/>
            </w:rPr>
            <w:instrText xml:space="preserve"> HYPERLINK \l "_Toc10" \o "#_Toc10" </w:instrText>
          </w:r>
          <w:r>
            <w:rPr>
              <w:highlight w:val="none"/>
            </w:rPr>
            <w:fldChar w:fldCharType="separate"/>
          </w:r>
          <w:r>
            <w:rPr>
              <w:rStyle w:val="919"/>
              <w:rFonts w:ascii="Times New Roman" w:hAnsi="Times New Roman" w:eastAsia="宋体"/>
              <w:highlight w:val="none"/>
            </w:rPr>
            <w:t xml:space="preserve">第四章 </w:t>
          </w:r>
          <w:r>
            <w:rPr>
              <w:rStyle w:val="919"/>
              <w:rFonts w:hint="eastAsia" w:ascii="Times New Roman" w:hAnsi="Times New Roman"/>
              <w:highlight w:val="none"/>
              <w:lang w:val="en-US" w:eastAsia="zh-CN"/>
            </w:rPr>
            <w:t xml:space="preserve"> </w:t>
          </w:r>
          <w:r>
            <w:rPr>
              <w:rStyle w:val="919"/>
              <w:rFonts w:ascii="Times New Roman" w:hAnsi="Times New Roman" w:eastAsia="宋体"/>
              <w:highlight w:val="none"/>
            </w:rPr>
            <w:t xml:space="preserve">项目需求</w:t>
          </w:r>
          <w:r>
            <w:rPr>
              <w:highlight w:val="none"/>
            </w:rPr>
            <w:tab/>
          </w:r>
          <w:r>
            <w:rPr>
              <w:highlight w:val="none"/>
            </w:rPr>
            <w:fldChar w:fldCharType="end"/>
          </w:r>
          <w:r>
            <w:rPr>
              <w:rFonts w:hint="eastAsia"/>
              <w:highlight w:val="none"/>
              <w:lang w:val="en-US" w:eastAsia="zh-CN"/>
            </w:rPr>
            <w:t xml:space="preserve">24</w:t>
          </w:r>
          <w:r/>
        </w:p>
        <w:p>
          <w:pPr>
            <w:pStyle w:val="895"/>
            <w:spacing w:line="360" w:lineRule="auto"/>
            <w:tabs>
              <w:tab w:val="right" w:pos="10092" w:leader="dot"/>
            </w:tabs>
            <w:rPr>
              <w:rFonts w:hint="default" w:ascii="Times New Roman" w:hAnsi="Times New Roman" w:eastAsia="宋体"/>
              <w:highlight w:val="none"/>
              <w:lang w:val="en-US" w:eastAsia="zh-CN"/>
            </w:rPr>
          </w:pPr>
          <w:r>
            <w:rPr>
              <w:highlight w:val="none"/>
            </w:rPr>
            <w:fldChar w:fldCharType="begin"/>
          </w:r>
          <w:r>
            <w:rPr>
              <w:highlight w:val="none"/>
            </w:rPr>
            <w:instrText xml:space="preserve"> HYPERLINK \l "_Toc11" \o "#_Toc11" </w:instrText>
          </w:r>
          <w:r>
            <w:rPr>
              <w:highlight w:val="none"/>
            </w:rPr>
            <w:fldChar w:fldCharType="separate"/>
          </w:r>
          <w:r>
            <w:rPr>
              <w:rStyle w:val="919"/>
              <w:rFonts w:ascii="Times New Roman" w:hAnsi="Times New Roman" w:eastAsia="宋体"/>
              <w:highlight w:val="none"/>
            </w:rPr>
            <w:t xml:space="preserve">第五章 </w:t>
          </w:r>
          <w:r>
            <w:rPr>
              <w:rStyle w:val="919"/>
              <w:rFonts w:hint="eastAsia" w:ascii="Times New Roman" w:hAnsi="Times New Roman"/>
              <w:highlight w:val="none"/>
              <w:lang w:val="en-US" w:eastAsia="zh-CN"/>
            </w:rPr>
            <w:t xml:space="preserve"> </w:t>
          </w:r>
          <w:r>
            <w:rPr>
              <w:rStyle w:val="919"/>
              <w:rFonts w:ascii="Times New Roman" w:hAnsi="Times New Roman" w:eastAsia="宋体"/>
              <w:highlight w:val="none"/>
            </w:rPr>
            <w:t xml:space="preserve">评标方法与评标标准</w:t>
          </w:r>
          <w:r>
            <w:rPr>
              <w:highlight w:val="none"/>
            </w:rPr>
            <w:tab/>
          </w:r>
          <w:r>
            <w:rPr>
              <w:highlight w:val="none"/>
            </w:rPr>
            <w:fldChar w:fldCharType="end"/>
          </w:r>
          <w:r>
            <w:rPr>
              <w:rFonts w:hint="eastAsia"/>
              <w:highlight w:val="none"/>
              <w:lang w:val="en-US" w:eastAsia="zh-CN"/>
            </w:rPr>
            <w:t xml:space="preserve">40</w:t>
          </w:r>
          <w:r/>
        </w:p>
        <w:p>
          <w:pPr>
            <w:pStyle w:val="895"/>
            <w:spacing w:line="360" w:lineRule="auto"/>
            <w:tabs>
              <w:tab w:val="right" w:pos="10092" w:leader="dot"/>
            </w:tabs>
            <w:rPr>
              <w:rFonts w:hint="default" w:ascii="Times New Roman" w:hAnsi="Times New Roman" w:eastAsia="宋体"/>
              <w:highlight w:val="none"/>
              <w:lang w:val="en-US" w:eastAsia="zh-CN"/>
            </w:rPr>
          </w:pPr>
          <w:r>
            <w:rPr>
              <w:highlight w:val="none"/>
            </w:rPr>
            <w:fldChar w:fldCharType="begin"/>
          </w:r>
          <w:r>
            <w:rPr>
              <w:highlight w:val="none"/>
            </w:rPr>
            <w:instrText xml:space="preserve"> HYPERLINK \l "_Toc14" \o "#_Toc14" </w:instrText>
          </w:r>
          <w:r>
            <w:rPr>
              <w:highlight w:val="none"/>
            </w:rPr>
            <w:fldChar w:fldCharType="separate"/>
          </w:r>
          <w:r>
            <w:rPr>
              <w:rStyle w:val="919"/>
              <w:rFonts w:ascii="Times New Roman" w:hAnsi="Times New Roman" w:eastAsia="宋体"/>
              <w:highlight w:val="none"/>
            </w:rPr>
            <w:t xml:space="preserve">第六章 </w:t>
          </w:r>
          <w:r>
            <w:rPr>
              <w:rStyle w:val="919"/>
              <w:rFonts w:hint="eastAsia" w:ascii="Times New Roman" w:hAnsi="Times New Roman"/>
              <w:highlight w:val="none"/>
              <w:lang w:val="en-US" w:eastAsia="zh-CN"/>
            </w:rPr>
            <w:t xml:space="preserve"> </w:t>
          </w:r>
          <w:r>
            <w:rPr>
              <w:rStyle w:val="919"/>
              <w:rFonts w:ascii="Times New Roman" w:hAnsi="Times New Roman" w:eastAsia="宋体"/>
              <w:highlight w:val="none"/>
            </w:rPr>
            <w:t xml:space="preserve">投标文件格式</w:t>
          </w:r>
          <w:r>
            <w:rPr>
              <w:highlight w:val="none"/>
            </w:rPr>
            <w:tab/>
          </w:r>
          <w:r>
            <w:rPr>
              <w:highlight w:val="none"/>
            </w:rPr>
            <w:fldChar w:fldCharType="end"/>
          </w:r>
          <w:r>
            <w:rPr>
              <w:rFonts w:hint="eastAsia"/>
              <w:highlight w:val="none"/>
              <w:lang w:val="en-US" w:eastAsia="zh-CN"/>
            </w:rPr>
            <w:t xml:space="preserve">44</w:t>
          </w:r>
          <w:r/>
        </w:p>
        <w:p>
          <w:pPr>
            <w:pStyle w:val="903"/>
            <w:ind w:left="0"/>
            <w:spacing w:line="360" w:lineRule="auto"/>
            <w:tabs>
              <w:tab w:val="right" w:pos="10092" w:leader="dot"/>
            </w:tabs>
            <w:rPr>
              <w:rFonts w:ascii="Times New Roman" w:hAnsi="Times New Roman"/>
              <w:b/>
              <w:highlight w:val="none"/>
            </w:rPr>
          </w:pPr>
          <w:r>
            <w:rPr>
              <w:rFonts w:ascii="Times New Roman" w:hAnsi="Times New Roman"/>
              <w:b/>
              <w:highlight w:val="none"/>
            </w:rPr>
          </w:r>
          <w:r/>
        </w:p>
        <w:p>
          <w:pPr>
            <w:spacing w:line="360" w:lineRule="auto"/>
            <w:rPr>
              <w:rFonts w:ascii="Times New Roman" w:hAnsi="Times New Roman"/>
              <w:b/>
              <w:bCs/>
              <w:caps/>
              <w:sz w:val="28"/>
              <w:szCs w:val="28"/>
              <w:highlight w:val="none"/>
            </w:rPr>
          </w:pPr>
          <w:r>
            <w:rPr>
              <w:highlight w:val="none"/>
            </w:rPr>
            <w:fldChar w:fldCharType="end"/>
          </w:r>
          <w:r/>
        </w:p>
      </w:sdtContent>
    </w:sdt>
    <w:p>
      <w:pPr>
        <w:spacing w:line="360" w:lineRule="auto"/>
        <w:tabs>
          <w:tab w:val="left" w:pos="1440" w:leader="none"/>
        </w:tabs>
        <w:rPr>
          <w:rFonts w:ascii="Times New Roman" w:hAnsi="Times New Roman"/>
          <w:b/>
          <w:bCs/>
          <w:sz w:val="28"/>
          <w:szCs w:val="28"/>
          <w:highlight w:val="none"/>
        </w:rPr>
        <w:sectPr>
          <w:headerReference w:type="default" r:id="rId10"/>
          <w:headerReference w:type="first" r:id="rId11"/>
          <w:footerReference w:type="default" r:id="rId12"/>
          <w:footerReference w:type="even" r:id="rId13"/>
          <w:footnotePr/>
          <w:endnotePr/>
          <w:type w:val="nextPage"/>
          <w:pgSz w:w="11906" w:h="16838" w:orient="portrait"/>
          <w:pgMar w:top="1157" w:right="737" w:bottom="1157" w:left="1077" w:header="851" w:footer="992" w:gutter="0"/>
          <w:cols w:num="1" w:sep="0" w:space="1701" w:equalWidth="1"/>
          <w:docGrid w:linePitch="360"/>
          <w:titlePg/>
        </w:sectPr>
      </w:pPr>
      <w:r>
        <w:rPr>
          <w:rFonts w:ascii="Times New Roman" w:hAnsi="Times New Roman"/>
          <w:bCs/>
          <w:szCs w:val="28"/>
          <w:highlight w:val="none"/>
        </w:rPr>
        <w:fldChar w:fldCharType="end"/>
      </w:r>
      <w:r/>
    </w:p>
    <w:p>
      <w:pPr>
        <w:pStyle w:val="911"/>
        <w:spacing w:line="360" w:lineRule="auto"/>
        <w:rPr>
          <w:rFonts w:ascii="Times New Roman" w:hAnsi="Times New Roman" w:eastAsia="宋体"/>
          <w:highlight w:val="none"/>
        </w:rPr>
      </w:pPr>
      <w:r/>
      <w:bookmarkStart w:id="1" w:name="_Toc1"/>
      <w:r>
        <w:rPr>
          <w:rFonts w:ascii="Times New Roman" w:hAnsi="Times New Roman" w:eastAsia="宋体"/>
          <w:highlight w:val="none"/>
        </w:rPr>
        <w:t xml:space="preserve">第一章  投标邀请</w:t>
      </w:r>
      <w:bookmarkEnd w:id="1"/>
      <w:r/>
      <w:r/>
    </w:p>
    <w:p>
      <w:pPr>
        <w:ind w:firstLine="512"/>
        <w:spacing w:line="440" w:lineRule="exact"/>
        <w:shd w:val="clear" w:color="auto" w:fill="ffffff"/>
        <w:widowControl/>
        <w:rPr>
          <w:rFonts w:ascii="Times New Roman" w:hAnsi="Times New Roman"/>
          <w:sz w:val="24"/>
          <w:szCs w:val="24"/>
          <w:highlight w:val="none"/>
        </w:rPr>
      </w:pPr>
      <w:r>
        <w:rPr>
          <w:rFonts w:hint="eastAsia" w:ascii="Times New Roman" w:hAnsi="Times New Roman"/>
          <w:spacing w:val="8"/>
          <w:sz w:val="24"/>
          <w:highlight w:val="none"/>
          <w:lang w:eastAsia="zh-CN"/>
        </w:rPr>
        <w:t xml:space="preserve">乐余镇2026年度农村公路日常养护服务</w:t>
      </w:r>
      <w:r>
        <w:rPr>
          <w:rFonts w:hint="eastAsia" w:ascii="Times New Roman" w:hAnsi="Times New Roman"/>
          <w:sz w:val="24"/>
          <w:szCs w:val="24"/>
          <w:highlight w:val="none"/>
        </w:rPr>
        <w:t xml:space="preserve">JSZC-320582-HYJS-G2026-0007</w:t>
      </w:r>
      <w:r>
        <w:rPr>
          <w:rFonts w:ascii="Times New Roman" w:hAnsi="Times New Roman"/>
          <w:sz w:val="24"/>
          <w:szCs w:val="24"/>
          <w:highlight w:val="none"/>
        </w:rPr>
        <w:t xml:space="preserve">招标项目的潜在投标人应</w:t>
      </w:r>
      <w:r>
        <w:rPr>
          <w:rFonts w:hint="eastAsia" w:ascii="Times New Roman" w:hAnsi="Times New Roman"/>
          <w:sz w:val="24"/>
          <w:szCs w:val="24"/>
          <w:highlight w:val="none"/>
        </w:rPr>
        <w:t xml:space="preserve">在苏采云政府采购一体化平台（网址：http://jszfcg.jsczt.cn/）</w:t>
      </w:r>
      <w:r>
        <w:rPr>
          <w:rFonts w:hint="eastAsia" w:ascii="Times New Roman" w:hAnsi="Times New Roman"/>
          <w:sz w:val="24"/>
          <w:szCs w:val="24"/>
          <w:highlight w:val="none"/>
        </w:rPr>
        <w:t xml:space="preserve">中获取招标文件</w:t>
      </w:r>
      <w:r>
        <w:rPr>
          <w:rFonts w:ascii="Times New Roman" w:hAnsi="Times New Roman"/>
          <w:sz w:val="24"/>
          <w:szCs w:val="24"/>
          <w:highlight w:val="none"/>
        </w:rPr>
        <w:t xml:space="preserve">，并于</w:t>
      </w:r>
      <w:bookmarkStart w:id="2" w:name="EB49bf6e8a132943fba15dfdc1bf3bba75"/>
      <w:r>
        <w:rPr>
          <w:rFonts w:ascii="Times New Roman" w:hAnsi="Times New Roman"/>
          <w:sz w:val="24"/>
          <w:szCs w:val="24"/>
          <w:highlight w:val="none"/>
        </w:rPr>
        <w:t xml:space="preserve">202</w:t>
      </w:r>
      <w:r>
        <w:rPr>
          <w:rFonts w:hint="eastAsia" w:ascii="Times New Roman" w:hAnsi="Times New Roman"/>
          <w:sz w:val="24"/>
          <w:szCs w:val="24"/>
          <w:highlight w:val="none"/>
          <w:lang w:val="en-US" w:eastAsia="zh-CN"/>
        </w:rPr>
        <w:t xml:space="preserve">6</w:t>
      </w:r>
      <w:r>
        <w:rPr>
          <w:rFonts w:hint="eastAsia" w:ascii="Times New Roman" w:hAnsi="Times New Roman"/>
          <w:sz w:val="24"/>
          <w:szCs w:val="24"/>
          <w:highlight w:val="none"/>
          <w:lang w:val="en-US" w:eastAsia="zh-CN"/>
        </w:rPr>
        <w:t xml:space="preserve">-06-</w:t>
      </w:r>
      <w:r>
        <w:rPr>
          <w:rFonts w:hint="eastAsia" w:ascii="Times New Roman" w:hAnsi="Times New Roman"/>
          <w:sz w:val="24"/>
          <w:szCs w:val="24"/>
          <w:highlight w:val="none"/>
          <w:lang w:val="en-US" w:eastAsia="zh-CN"/>
        </w:rPr>
        <w:t xml:space="preserve">30</w:t>
      </w:r>
      <w:r>
        <w:rPr>
          <w:rFonts w:ascii="Times New Roman" w:hAnsi="Times New Roman"/>
          <w:sz w:val="24"/>
          <w:szCs w:val="24"/>
          <w:highlight w:val="none"/>
        </w:rPr>
        <w:t xml:space="preserve">  13</w:t>
      </w:r>
      <w:r>
        <w:rPr>
          <w:rFonts w:ascii="Times New Roman" w:hAnsi="Times New Roman"/>
          <w:sz w:val="24"/>
          <w:szCs w:val="24"/>
          <w:highlight w:val="none"/>
        </w:rPr>
        <w:t xml:space="preserve">:</w:t>
      </w:r>
      <w:bookmarkEnd w:id="2"/>
      <w:r>
        <w:rPr>
          <w:rFonts w:hint="eastAsia" w:ascii="Times New Roman" w:hAnsi="Times New Roman"/>
          <w:sz w:val="24"/>
          <w:szCs w:val="24"/>
          <w:highlight w:val="none"/>
          <w:lang w:val="en-US" w:eastAsia="zh-CN"/>
        </w:rPr>
        <w:t xml:space="preserve">3</w:t>
      </w:r>
      <w:r>
        <w:rPr>
          <w:rFonts w:ascii="Times New Roman" w:hAnsi="Times New Roman"/>
          <w:sz w:val="24"/>
          <w:szCs w:val="24"/>
          <w:highlight w:val="none"/>
        </w:rPr>
        <w:t xml:space="preserve">0（北京时间）前</w:t>
      </w:r>
      <w:r>
        <w:rPr>
          <w:rFonts w:hint="eastAsia" w:ascii="宋体" w:hAnsi="宋体"/>
          <w:color w:val="auto"/>
          <w:sz w:val="24"/>
          <w:highlight w:val="none"/>
          <w:lang w:val="en-US" w:eastAsia="zh-CN"/>
        </w:rPr>
        <w:t xml:space="preserve">上传电子</w:t>
      </w:r>
      <w:r>
        <w:rPr>
          <w:rFonts w:hint="eastAsia" w:ascii="宋体" w:hAnsi="宋体"/>
          <w:color w:val="auto"/>
          <w:sz w:val="24"/>
          <w:highlight w:val="none"/>
        </w:rPr>
        <w:t xml:space="preserve">投标文件。</w:t>
      </w:r>
      <w:r/>
    </w:p>
    <w:p>
      <w:pPr>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一、项目基本情况</w:t>
      </w:r>
      <w:r/>
    </w:p>
    <w:p>
      <w:pPr>
        <w:ind w:firstLine="555"/>
        <w:spacing w:line="440" w:lineRule="exact"/>
        <w:shd w:val="clear" w:color="auto" w:fill="ffffff"/>
        <w:widowControl/>
        <w:rPr>
          <w:rFonts w:hint="default" w:ascii="Times New Roman" w:hAnsi="Times New Roman" w:eastAsia="宋体"/>
          <w:spacing w:val="8"/>
          <w:sz w:val="24"/>
          <w:highlight w:val="none"/>
          <w:lang w:val="en-US" w:eastAsia="zh-CN"/>
        </w:rPr>
      </w:pPr>
      <w:r>
        <w:rPr>
          <w:rFonts w:ascii="Times New Roman" w:hAnsi="Times New Roman"/>
          <w:spacing w:val="8"/>
          <w:sz w:val="24"/>
          <w:highlight w:val="none"/>
        </w:rPr>
        <w:t xml:space="preserve">项目编号：</w:t>
      </w:r>
      <w:r>
        <w:rPr>
          <w:rFonts w:hint="eastAsia" w:ascii="Times New Roman" w:hAnsi="Times New Roman"/>
          <w:spacing w:val="8"/>
          <w:sz w:val="24"/>
          <w:highlight w:val="none"/>
          <w:lang w:val="en-US" w:eastAsia="zh-CN"/>
        </w:rPr>
        <w:t xml:space="preserve">JSZC-320582-HYJS-G2026-0007</w:t>
      </w:r>
      <w:r/>
    </w:p>
    <w:p>
      <w:pPr>
        <w:ind w:firstLine="555"/>
        <w:spacing w:line="440" w:lineRule="exact"/>
        <w:shd w:val="clear" w:color="auto" w:fill="ffffff"/>
        <w:widowControl/>
        <w:rPr>
          <w:rFonts w:hint="eastAsia" w:ascii="Times New Roman" w:hAnsi="Times New Roman"/>
          <w:spacing w:val="8"/>
          <w:sz w:val="24"/>
          <w:highlight w:val="none"/>
          <w:lang w:eastAsia="zh-CN"/>
        </w:rPr>
      </w:pPr>
      <w:r>
        <w:rPr>
          <w:rFonts w:ascii="Times New Roman" w:hAnsi="Times New Roman"/>
          <w:spacing w:val="8"/>
          <w:sz w:val="24"/>
          <w:highlight w:val="none"/>
        </w:rPr>
        <w:t xml:space="preserve">项目名称：</w:t>
      </w:r>
      <w:r>
        <w:rPr>
          <w:rFonts w:hint="eastAsia" w:ascii="Times New Roman" w:hAnsi="Times New Roman"/>
          <w:spacing w:val="8"/>
          <w:sz w:val="24"/>
          <w:highlight w:val="none"/>
          <w:lang w:eastAsia="zh-CN"/>
        </w:rPr>
        <w:t xml:space="preserve">乐余镇2026年度农村公路日常养护服务</w:t>
      </w:r>
      <w:r/>
    </w:p>
    <w:p>
      <w:pPr>
        <w:ind w:firstLine="555"/>
        <w:spacing w:line="440" w:lineRule="exact"/>
        <w:shd w:val="clear" w:color="auto" w:fill="ffffff"/>
        <w:widowControl/>
        <w:rPr>
          <w:rFonts w:hint="default" w:ascii="Times New Roman" w:hAnsi="Times New Roman" w:eastAsia="宋体"/>
          <w:spacing w:val="8"/>
          <w:sz w:val="24"/>
          <w:highlight w:val="none"/>
          <w:lang w:val="en-US" w:eastAsia="zh-CN"/>
        </w:rPr>
      </w:pPr>
      <w:r>
        <w:rPr>
          <w:rFonts w:ascii="Times New Roman" w:hAnsi="Times New Roman"/>
          <w:spacing w:val="8"/>
          <w:sz w:val="24"/>
          <w:highlight w:val="none"/>
        </w:rPr>
        <w:t xml:space="preserve">预算金额：</w:t>
      </w:r>
      <w:r>
        <w:rPr>
          <w:rFonts w:hint="eastAsia" w:ascii="Times New Roman" w:hAnsi="Times New Roman"/>
          <w:spacing w:val="8"/>
          <w:sz w:val="24"/>
          <w:highlight w:val="none"/>
          <w:lang w:val="en-US" w:eastAsia="zh-CN"/>
        </w:rPr>
        <w:t xml:space="preserve">300万元</w:t>
      </w:r>
      <w:r/>
    </w:p>
    <w:p>
      <w:pPr>
        <w:ind w:firstLine="555"/>
        <w:spacing w:line="440" w:lineRule="exact"/>
        <w:shd w:val="clear" w:color="auto" w:fill="ffffff"/>
        <w:widowControl/>
        <w:rPr>
          <w:rFonts w:hint="eastAsia" w:ascii="Times New Roman" w:hAnsi="Times New Roman"/>
          <w:spacing w:val="8"/>
          <w:sz w:val="24"/>
          <w:highlight w:val="none"/>
          <w:lang w:val="en-US" w:eastAsia="zh-CN"/>
        </w:rPr>
      </w:pPr>
      <w:r>
        <w:rPr>
          <w:rFonts w:ascii="Times New Roman" w:hAnsi="Times New Roman"/>
          <w:spacing w:val="8"/>
          <w:sz w:val="24"/>
          <w:highlight w:val="none"/>
        </w:rPr>
        <w:t xml:space="preserve">最高限价：</w:t>
      </w:r>
      <w:r>
        <w:rPr>
          <w:rFonts w:hint="eastAsia" w:ascii="Times New Roman" w:hAnsi="Times New Roman"/>
          <w:spacing w:val="8"/>
          <w:sz w:val="24"/>
          <w:highlight w:val="none"/>
          <w:lang w:val="en-US" w:eastAsia="zh-CN"/>
        </w:rPr>
        <w:t xml:space="preserve">300万元</w:t>
      </w:r>
      <w:r>
        <w:rPr>
          <w:rFonts w:hint="eastAsia" w:ascii="Times New Roman" w:hAnsi="Times New Roman"/>
          <w:spacing w:val="8"/>
          <w:sz w:val="24"/>
          <w:szCs w:val="24"/>
          <w:highlight w:val="none"/>
          <w:lang w:eastAsia="zh-CN"/>
        </w:rPr>
      </w:r>
      <w:r>
        <w:rPr>
          <w:rFonts w:hint="eastAsia" w:ascii="Times New Roman" w:hAnsi="Times New Roman"/>
          <w:spacing w:val="8"/>
          <w:sz w:val="24"/>
          <w:szCs w:val="24"/>
          <w:highlight w:val="none"/>
          <w:lang w:eastAsia="zh-CN"/>
        </w:rPr>
      </w:r>
      <w:r/>
    </w:p>
    <w:p>
      <w:pPr>
        <w:ind w:firstLine="555"/>
        <w:spacing w:line="440" w:lineRule="exact"/>
        <w:shd w:val="clear" w:color="auto" w:fill="ffffff"/>
        <w:widowControl/>
        <w:rPr>
          <w:rFonts w:hint="eastAsia" w:ascii="Times New Roman" w:hAnsi="Times New Roman"/>
          <w:spacing w:val="8"/>
          <w:sz w:val="24"/>
          <w:highlight w:val="none"/>
          <w:lang w:val="en-US" w:eastAsia="zh-CN"/>
        </w:rPr>
      </w:pPr>
      <w:r>
        <w:rPr>
          <w:rFonts w:hint="eastAsia" w:ascii="宋体" w:hAnsi="宋体" w:cs="宋体"/>
          <w:color w:val="auto"/>
          <w:sz w:val="24"/>
          <w:szCs w:val="24"/>
          <w:highlight w:val="none"/>
        </w:rPr>
        <w:t xml:space="preserve">采购方式：公开招标</w:t>
      </w:r>
      <w:r/>
    </w:p>
    <w:p>
      <w:pPr>
        <w:ind w:firstLine="555"/>
        <w:spacing w:line="440" w:lineRule="exact"/>
        <w:shd w:val="clear" w:color="auto" w:fill="ffffff"/>
        <w:widowControl/>
        <w:rPr>
          <w:rFonts w:ascii="Times New Roman" w:hAnsi="Times New Roman"/>
          <w:spacing w:val="8"/>
          <w:sz w:val="24"/>
          <w:highlight w:val="none"/>
        </w:rPr>
      </w:pPr>
      <w:r>
        <w:rPr>
          <w:rFonts w:ascii="Times New Roman" w:hAnsi="Times New Roman"/>
          <w:spacing w:val="8"/>
          <w:sz w:val="24"/>
          <w:highlight w:val="none"/>
        </w:rPr>
        <w:t xml:space="preserve">采购需求：</w:t>
      </w:r>
      <w:r>
        <w:rPr>
          <w:rFonts w:hint="eastAsia" w:ascii="Times New Roman" w:hAnsi="Times New Roman"/>
          <w:spacing w:val="8"/>
          <w:sz w:val="24"/>
          <w:highlight w:val="none"/>
          <w:lang w:val="en-US" w:eastAsia="zh-CN"/>
        </w:rPr>
        <w:t xml:space="preserve">本次招标的标的是张家港市乐余镇人民政府的乐余镇2026年度农村公路日常养护服务。具体要求见招标文件第四章项目需求。</w:t>
      </w:r>
      <w:r/>
    </w:p>
    <w:p>
      <w:pPr>
        <w:ind w:firstLine="555"/>
        <w:spacing w:line="440" w:lineRule="exact"/>
        <w:shd w:val="clear" w:color="auto" w:fill="ffffff"/>
        <w:widowControl/>
        <w:rPr>
          <w:rFonts w:hint="eastAsia" w:ascii="宋体" w:hAnsi="宋体" w:eastAsia="宋体" w:cs="宋体"/>
          <w:b w:val="0"/>
          <w:bCs w:val="0"/>
          <w:color w:val="auto"/>
          <w:spacing w:val="8"/>
          <w:sz w:val="24"/>
          <w:highlight w:val="none"/>
        </w:rPr>
      </w:pPr>
      <w:r>
        <w:rPr>
          <w:rFonts w:ascii="Times New Roman" w:hAnsi="Times New Roman"/>
          <w:spacing w:val="8"/>
          <w:sz w:val="24"/>
          <w:highlight w:val="none"/>
        </w:rPr>
        <w:t xml:space="preserve">合同履行期限：</w:t>
      </w:r>
      <w:r>
        <w:rPr>
          <w:rFonts w:hint="eastAsia" w:ascii="Times New Roman" w:hAnsi="Times New Roman"/>
          <w:spacing w:val="8"/>
          <w:sz w:val="24"/>
          <w:szCs w:val="24"/>
          <w:highlight w:val="none"/>
          <w:lang w:val="en-US" w:eastAsia="zh-CN"/>
        </w:rPr>
        <w:t xml:space="preserve">自合同签订之日起12个月</w:t>
      </w:r>
      <w:r>
        <w:rPr>
          <w:rFonts w:hint="eastAsia" w:ascii="宋体" w:hAnsi="宋体" w:cs="宋体"/>
          <w:color w:val="000000"/>
          <w:spacing w:val="8"/>
          <w:sz w:val="24"/>
          <w:highlight w:val="none"/>
        </w:rPr>
        <w:t xml:space="preserve">（如发现中标供应商服务质量低劣或服务过程中出现重大责任事故，采购人有权无条件终止合同，由此引起的所有经济责任和法律责任由中标供应商自行承担）</w:t>
      </w:r>
      <w:r>
        <w:rPr>
          <w:rFonts w:hint="eastAsia" w:ascii="Times New Roman" w:hAnsi="Times New Roman"/>
          <w:spacing w:val="8"/>
          <w:sz w:val="24"/>
          <w:szCs w:val="24"/>
          <w:highlight w:val="none"/>
          <w:lang w:val="en-US" w:eastAsia="zh-CN"/>
        </w:rPr>
        <w:t xml:space="preserve">。</w:t>
      </w:r>
      <w:r/>
    </w:p>
    <w:p>
      <w:pPr>
        <w:ind w:firstLine="555"/>
        <w:spacing w:line="440" w:lineRule="exact"/>
        <w:shd w:val="clear" w:color="auto" w:fill="ffffff"/>
        <w:widowControl/>
        <w:rPr>
          <w:rFonts w:hint="eastAsia" w:ascii="Times New Roman" w:hAnsi="Times New Roman" w:eastAsia="宋体"/>
          <w:i/>
          <w:spacing w:val="8"/>
          <w:sz w:val="24"/>
          <w:highlight w:val="none"/>
          <w:u w:val="single"/>
          <w:lang w:val="en-US" w:eastAsia="zh-CN"/>
        </w:rPr>
      </w:pPr>
      <w:r>
        <w:rPr>
          <w:rFonts w:hint="eastAsia" w:ascii="宋体" w:hAnsi="宋体" w:eastAsia="宋体" w:cs="宋体"/>
          <w:b w:val="0"/>
          <w:bCs w:val="0"/>
          <w:color w:val="auto"/>
          <w:spacing w:val="8"/>
          <w:sz w:val="24"/>
          <w:highlight w:val="none"/>
        </w:rPr>
        <w:t xml:space="preserve">本项目（是/否）接受联合体投标：</w:t>
      </w:r>
      <w:r>
        <w:rPr>
          <w:rFonts w:hint="eastAsia" w:ascii="宋体" w:hAnsi="宋体" w:cs="宋体"/>
          <w:b w:val="0"/>
          <w:bCs w:val="0"/>
          <w:color w:val="auto"/>
          <w:spacing w:val="8"/>
          <w:sz w:val="24"/>
          <w:highlight w:val="none"/>
          <w:lang w:val="en-US" w:eastAsia="zh-CN"/>
        </w:rPr>
        <w:t xml:space="preserve">否</w:t>
      </w:r>
      <w:r/>
    </w:p>
    <w:p>
      <w:pPr>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二、申请人的资格要求：</w:t>
      </w:r>
      <w:r/>
    </w:p>
    <w:p>
      <w:pPr>
        <w:ind w:firstLine="514"/>
        <w:keepLines w:val="0"/>
        <w:keepNext w:val="0"/>
        <w:pageBreakBefore w:val="0"/>
        <w:spacing w:line="360" w:lineRule="auto"/>
        <w:shd w:val="clear" w:color="auto" w:fill="ffffff"/>
        <w:widowControl/>
        <w:rPr>
          <w:rFonts w:hint="eastAsia" w:ascii="宋体" w:hAnsi="宋体" w:eastAsia="宋体" w:cs="宋体"/>
          <w:b w:val="0"/>
          <w:bCs w:val="0"/>
          <w:color w:val="auto"/>
          <w:spacing w:val="8"/>
          <w:sz w:val="24"/>
          <w:highlight w:val="none"/>
        </w:rPr>
      </w:pPr>
      <w:r>
        <w:rPr>
          <w:rFonts w:hint="eastAsia" w:ascii="宋体" w:hAnsi="宋体" w:eastAsia="宋体" w:cs="宋体"/>
          <w:b w:val="0"/>
          <w:bCs w:val="0"/>
          <w:color w:val="auto"/>
          <w:spacing w:val="8"/>
          <w:sz w:val="24"/>
          <w:highlight w:val="none"/>
        </w:rPr>
        <w:t xml:space="preserve">（一）满足《中华人民共和国政府采购法》第二十二条规定；</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2.财务状况报告（成立不满一年不需提供）（若供应商为分公司，可提供总公司财务状况报告）；</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3.依法缴纳税收和社会保障资金的相关材料（如依法享受缓缴、免缴税收、社会保障资金的，应提供相关证明材料）；</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4.具备履行合同所必需的设备和专业技术能力的书面声明；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5.参加政府采购活动前3年内在经营活动中没有重大违法记录的书面声明；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6.授权委托书（被授权人非法定代表人的，应提供授权委托书；被授权人是法定代表人的，应提供授权委托书或法定代表人身份证明书）；</w:t>
      </w:r>
      <w:r/>
    </w:p>
    <w:p>
      <w:p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color w:val="auto"/>
          <w:spacing w:val="8"/>
          <w:sz w:val="24"/>
          <w:highlight w:val="none"/>
        </w:rPr>
        <w:t xml:space="preserve">7.关于资格证明文件的书面承诺。</w:t>
      </w:r>
      <w:r/>
    </w:p>
    <w:p>
      <w:pPr>
        <w:ind w:firstLine="514"/>
        <w:keepLines w:val="0"/>
        <w:keepNext w:val="0"/>
        <w:pageBreakBefore w:val="0"/>
        <w:spacing w:line="360" w:lineRule="auto"/>
        <w:shd w:val="clear" w:color="auto" w:fill="ffffff"/>
        <w:widowControl/>
        <w:rPr>
          <w:rFonts w:hint="eastAsia" w:ascii="宋体" w:hAnsi="宋体" w:eastAsia="宋体" w:cs="宋体"/>
          <w:b w:val="0"/>
          <w:bCs w:val="0"/>
          <w:color w:val="auto"/>
          <w:spacing w:val="8"/>
          <w:sz w:val="24"/>
          <w:highlight w:val="none"/>
        </w:rPr>
      </w:pPr>
      <w:r>
        <w:rPr>
          <w:rFonts w:hint="eastAsia" w:ascii="宋体" w:hAnsi="宋体" w:cs="宋体"/>
          <w:b w:val="0"/>
          <w:bCs w:val="0"/>
          <w:color w:val="auto"/>
          <w:spacing w:val="8"/>
          <w:sz w:val="24"/>
          <w:highlight w:val="none"/>
          <w:lang w:eastAsia="zh-CN"/>
        </w:rPr>
        <w:t xml:space="preserve">（</w:t>
      </w:r>
      <w:r>
        <w:rPr>
          <w:rFonts w:hint="eastAsia" w:ascii="宋体" w:hAnsi="宋体" w:cs="宋体"/>
          <w:b w:val="0"/>
          <w:bCs w:val="0"/>
          <w:color w:val="auto"/>
          <w:spacing w:val="8"/>
          <w:sz w:val="24"/>
          <w:highlight w:val="none"/>
          <w:lang w:val="en-US" w:eastAsia="zh-CN"/>
        </w:rPr>
        <w:t xml:space="preserve">二</w:t>
      </w:r>
      <w:r>
        <w:rPr>
          <w:rFonts w:hint="eastAsia" w:ascii="宋体" w:hAnsi="宋体" w:cs="宋体"/>
          <w:b w:val="0"/>
          <w:bCs w:val="0"/>
          <w:color w:val="auto"/>
          <w:spacing w:val="8"/>
          <w:sz w:val="24"/>
          <w:highlight w:val="none"/>
          <w:lang w:eastAsia="zh-CN"/>
        </w:rPr>
        <w:t xml:space="preserve">）</w:t>
      </w:r>
      <w:r>
        <w:rPr>
          <w:rFonts w:hint="eastAsia" w:ascii="宋体" w:hAnsi="宋体" w:eastAsia="宋体" w:cs="宋体"/>
          <w:b w:val="0"/>
          <w:bCs w:val="0"/>
          <w:color w:val="auto"/>
          <w:spacing w:val="8"/>
          <w:sz w:val="24"/>
          <w:highlight w:val="none"/>
        </w:rPr>
        <w:t xml:space="preserve">落实政府采购政策需满足的资格要求：</w:t>
      </w:r>
      <w:r/>
    </w:p>
    <w:p>
      <w:pPr>
        <w:numPr>
          <w:ilvl w:val="0"/>
          <w:numId w:val="0"/>
        </w:numPr>
        <w:ind w:firstLine="768"/>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1.本项目专门面向中小企业采购</w:t>
      </w:r>
      <w:r/>
    </w:p>
    <w:p>
      <w:pPr>
        <w:numPr>
          <w:ilvl w:val="0"/>
          <w:numId w:val="0"/>
        </w:numPr>
        <w:ind w:firstLine="768"/>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注：（1）根据《关于促进残疾人就业政府采购政策的通知》（财库〔2017〕141号）的通知规定，在政府采购活动中，残疾人福利性单位视同小型、微型企业。</w:t>
      </w:r>
      <w:r/>
    </w:p>
    <w:p>
      <w:pPr>
        <w:numPr>
          <w:ilvl w:val="0"/>
          <w:numId w:val="0"/>
        </w:numPr>
        <w:ind w:firstLine="512"/>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cs="宋体"/>
          <w:color w:val="auto"/>
          <w:spacing w:val="8"/>
          <w:sz w:val="24"/>
          <w:highlight w:val="none"/>
          <w:lang w:val="en-US" w:eastAsia="zh-CN"/>
        </w:rPr>
        <w:t xml:space="preserve">（2）根据《关于政府采购支持监狱企业发展有关问题的通知》（财库〔2014〕68号）的通知规定，在政府采购活动中，监狱企业视同小型、微型企业。</w:t>
      </w:r>
      <w:r/>
    </w:p>
    <w:p>
      <w:pPr>
        <w:numPr>
          <w:ilvl w:val="0"/>
          <w:numId w:val="0"/>
        </w:numPr>
        <w:ind w:firstLine="512"/>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val="0"/>
          <w:bCs w:val="0"/>
          <w:color w:val="auto"/>
          <w:spacing w:val="8"/>
          <w:sz w:val="24"/>
          <w:highlight w:val="none"/>
        </w:rPr>
        <w:t xml:space="preserve">（</w:t>
      </w:r>
      <w:r>
        <w:rPr>
          <w:rFonts w:hint="eastAsia" w:ascii="宋体" w:hAnsi="宋体" w:cs="宋体"/>
          <w:b w:val="0"/>
          <w:bCs w:val="0"/>
          <w:color w:val="auto"/>
          <w:spacing w:val="8"/>
          <w:sz w:val="24"/>
          <w:highlight w:val="none"/>
          <w:lang w:val="en-US" w:eastAsia="zh-CN"/>
        </w:rPr>
        <w:t xml:space="preserve">三</w:t>
      </w:r>
      <w:r>
        <w:rPr>
          <w:rFonts w:hint="eastAsia" w:ascii="宋体" w:hAnsi="宋体" w:eastAsia="宋体" w:cs="宋体"/>
          <w:b w:val="0"/>
          <w:bCs w:val="0"/>
          <w:color w:val="auto"/>
          <w:spacing w:val="8"/>
          <w:sz w:val="24"/>
          <w:highlight w:val="none"/>
        </w:rPr>
        <w:t xml:space="preserve">）本项目的特定资格要求：</w:t>
      </w:r>
      <w:r/>
    </w:p>
    <w:p>
      <w:pPr>
        <w:ind w:firstLine="512"/>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三、获取招标文件</w:t>
      </w:r>
      <w:r/>
    </w:p>
    <w:p>
      <w:pPr>
        <w:ind w:firstLine="512"/>
        <w:keepLines w:val="0"/>
        <w:keepNext w:val="0"/>
        <w:pageBreakBefore w:val="0"/>
        <w:spacing w:line="360" w:lineRule="auto"/>
        <w:shd w:val="clear" w:color="auto" w:fill="ffffff"/>
        <w:widowControl/>
        <w:rPr>
          <w:rFonts w:hint="default" w:ascii="宋体" w:hAnsi="宋体" w:eastAsia="宋体" w:cs="宋体"/>
          <w:color w:val="auto"/>
          <w:spacing w:val="8"/>
          <w:sz w:val="24"/>
          <w:highlight w:val="none"/>
          <w:lang w:val="en-US"/>
        </w:rPr>
      </w:pPr>
      <w:r>
        <w:rPr>
          <w:rFonts w:hint="eastAsia" w:ascii="宋体" w:hAnsi="宋体" w:eastAsia="宋体" w:cs="宋体"/>
          <w:color w:val="auto"/>
          <w:spacing w:val="8"/>
          <w:sz w:val="24"/>
          <w:highlight w:val="none"/>
        </w:rPr>
        <w:t xml:space="preserve">时间：自</w:t>
      </w:r>
      <w:r>
        <w:rPr>
          <w:rFonts w:hint="eastAsia" w:ascii="宋体" w:hAnsi="宋体" w:cs="宋体"/>
          <w:color w:val="auto"/>
          <w:spacing w:val="8"/>
          <w:sz w:val="24"/>
          <w:highlight w:val="none"/>
          <w:lang w:val="en-US" w:eastAsia="zh-CN"/>
        </w:rPr>
        <w:t xml:space="preserve">招标文件</w:t>
      </w:r>
      <w:r>
        <w:rPr>
          <w:rFonts w:hint="eastAsia" w:ascii="宋体" w:hAnsi="宋体" w:eastAsia="宋体" w:cs="宋体"/>
          <w:color w:val="auto"/>
          <w:spacing w:val="8"/>
          <w:sz w:val="24"/>
          <w:highlight w:val="none"/>
        </w:rPr>
        <w:t xml:space="preserve">公告发布之日起5个工作日</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地点：苏采云政府采购一体化平台（网址http://jszfcg.jsczt.cn/）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方式：苏采云政府采购一体化平台（网址http://jszfcg.jsczt.cn/）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售价：0.00元 </w:t>
      </w:r>
      <w:r/>
    </w:p>
    <w:p>
      <w:pPr>
        <w:spacing w:line="360" w:lineRule="auto"/>
        <w:shd w:val="clear" w:color="auto" w:fill="ffffff"/>
        <w:widowControl/>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 xml:space="preserve">四、提交投标文件截止时间、开标时间和地点</w:t>
      </w: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202</w:t>
      </w:r>
      <w:r>
        <w:rPr>
          <w:rFonts w:hint="eastAsia" w:ascii="宋体" w:hAnsi="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lang w:val="en-US" w:eastAsia="zh-CN"/>
        </w:rPr>
        <w:t xml:space="preserve">-</w:t>
      </w:r>
      <w:r>
        <w:rPr>
          <w:rFonts w:hint="eastAsia" w:ascii="宋体" w:hAnsi="宋体" w:cs="宋体"/>
          <w:color w:val="auto"/>
          <w:spacing w:val="8"/>
          <w:sz w:val="24"/>
          <w:highlight w:val="none"/>
          <w:lang w:val="en-US" w:eastAsia="zh-CN"/>
        </w:rPr>
        <w:t xml:space="preserve">06</w:t>
      </w:r>
      <w:r>
        <w:rPr>
          <w:rFonts w:hint="eastAsia" w:ascii="宋体" w:hAnsi="宋体" w:eastAsia="宋体" w:cs="宋体"/>
          <w:color w:val="auto"/>
          <w:spacing w:val="8"/>
          <w:sz w:val="24"/>
          <w:highlight w:val="none"/>
          <w:lang w:val="en-US" w:eastAsia="zh-CN"/>
        </w:rPr>
        <w:t xml:space="preserve">-</w:t>
      </w:r>
      <w:r>
        <w:rPr>
          <w:rFonts w:hint="eastAsia" w:ascii="宋体" w:hAnsi="宋体" w:cs="宋体"/>
          <w:color w:val="auto"/>
          <w:spacing w:val="8"/>
          <w:sz w:val="24"/>
          <w:highlight w:val="none"/>
          <w:lang w:val="en-US" w:eastAsia="zh-CN"/>
        </w:rPr>
        <w:t xml:space="preserve">30 13:30</w:t>
      </w:r>
      <w:r>
        <w:rPr>
          <w:rFonts w:hint="eastAsia" w:ascii="宋体" w:hAnsi="宋体" w:eastAsia="宋体" w:cs="宋体"/>
          <w:color w:val="auto"/>
          <w:spacing w:val="8"/>
          <w:sz w:val="24"/>
          <w:highlight w:val="none"/>
          <w:lang w:val="en-US" w:eastAsia="zh-CN"/>
        </w:rPr>
        <w:t xml:space="preserve">（北京时间）</w:t>
      </w: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地点：苏采云系统 </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五、公告期限</w:t>
      </w:r>
      <w:r/>
    </w:p>
    <w:p>
      <w:pPr>
        <w:ind w:firstLine="512"/>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自本公告发布之日起5个工作日。</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六、其他补充事宜</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1.CA证书办理</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000000"/>
          <w:sz w:val="24"/>
          <w:szCs w:val="24"/>
          <w:highlight w:val="none"/>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2.参与采购活动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3.电子投标准备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在系统操作过程中如有疑问，请按以下方式联系：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注册咨询：18261002950；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CA技术咨询电话：400-608-6099；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签章使用问题：025-83633811、025-83633812、15380932027、15371015030；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系统使用指导与咨询：13914088964、18261002950；QQ：3048755361、1315179389、895706745。</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请供应商确保电脑、系统及其他设备（视频输入输出设备等）无误，且开标直至项目结束始终保持系统在线状态。</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6.招标文件澄清或者修改内容的告知方式：招标文件的实质性变动或修改将在政府采购公告媒体网通知，投标人可自行下载。</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7.本次招标不收取投标保证金。</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highlight w:val="none"/>
          <w:lang w:val="en-US" w:eastAsia="zh-CN"/>
        </w:rPr>
        <w:t xml:space="preserve">8.本项目不允许进口产品投标。</w:t>
      </w:r>
      <w:r/>
    </w:p>
    <w:p>
      <w:pPr>
        <w:ind w:left="0" w:right="0" w:firstLine="5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9.</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 </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highlight w:val="none"/>
          <w:lang w:val="en-US" w:eastAsia="zh-CN"/>
        </w:rPr>
      </w:r>
      <w:r>
        <w:rPr>
          <w:rFonts w:hint="eastAsia" w:ascii="宋体" w:hAnsi="宋体" w:eastAsia="宋体" w:cs="宋体"/>
          <w:color w:val="auto"/>
          <w:spacing w:val="8"/>
          <w:sz w:val="24"/>
          <w:highlight w:val="none"/>
          <w:lang w:val="en-US" w:eastAsia="zh-CN"/>
        </w:rPr>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1.采购人信息</w:t>
      </w:r>
      <w:r/>
    </w:p>
    <w:p>
      <w:pPr>
        <w:ind w:left="420" w:firstLine="420"/>
        <w:jc w:val="left"/>
        <w:spacing w:line="360" w:lineRule="auto"/>
        <w:shd w:val="clear" w:color="auto" w:fill="ffffff"/>
        <w:widowControl/>
        <w:rPr>
          <w:highlight w:val="none"/>
        </w:rPr>
      </w:pPr>
      <w:r>
        <w:rPr>
          <w:rFonts w:ascii="宋体" w:hAnsi="宋体" w:eastAsia="宋体" w:cs="宋体"/>
          <w:color w:val="auto"/>
          <w:spacing w:val="8"/>
          <w:sz w:val="24"/>
          <w:highlight w:val="none"/>
          <w:lang w:val="en-US" w:eastAsia="zh-CN"/>
        </w:rPr>
        <w:t xml:space="preserve">单位名称：</w:t>
      </w:r>
      <w:r>
        <w:rPr>
          <w:rFonts w:hint="eastAsia" w:ascii="宋体" w:hAnsi="宋体" w:cs="宋体"/>
          <w:color w:val="auto"/>
          <w:spacing w:val="8"/>
          <w:sz w:val="24"/>
          <w:highlight w:val="none"/>
          <w:lang w:val="en-US" w:eastAsia="zh-CN"/>
        </w:rPr>
        <w:t xml:space="preserve">张家港市乐余镇人民政府</w:t>
      </w:r>
      <w:r/>
    </w:p>
    <w:p>
      <w:pPr>
        <w:ind w:left="420" w:firstLine="420"/>
        <w:jc w:val="left"/>
        <w:spacing w:line="360" w:lineRule="auto"/>
        <w:shd w:val="clear" w:color="auto" w:fill="ffffff"/>
        <w:widowControl/>
        <w:rPr>
          <w:highlight w:val="none"/>
        </w:rPr>
      </w:pPr>
      <w:r>
        <w:rPr>
          <w:rFonts w:ascii="宋体" w:hAnsi="宋体" w:eastAsia="宋体" w:cs="宋体"/>
          <w:color w:val="auto"/>
          <w:spacing w:val="8"/>
          <w:sz w:val="24"/>
          <w:highlight w:val="none"/>
          <w:lang w:val="en-US" w:eastAsia="zh-CN"/>
        </w:rPr>
        <w:t xml:space="preserve">单位地址：</w:t>
      </w:r>
      <w:r>
        <w:rPr>
          <w:rFonts w:hint="eastAsia" w:ascii="宋体" w:hAnsi="宋体" w:cs="宋体"/>
          <w:color w:val="auto"/>
          <w:spacing w:val="8"/>
          <w:sz w:val="24"/>
          <w:highlight w:val="none"/>
          <w:lang w:val="en-US" w:eastAsia="zh-CN"/>
        </w:rPr>
        <w:t xml:space="preserve">张家港市乐余镇人民路27号       </w:t>
      </w:r>
      <w:r/>
    </w:p>
    <w:p>
      <w:pPr>
        <w:ind w:left="420" w:firstLine="420"/>
        <w:jc w:val="left"/>
        <w:spacing w:line="360" w:lineRule="auto"/>
        <w:shd w:val="clear" w:color="auto" w:fill="ffffff"/>
        <w:widowControl/>
        <w:rPr>
          <w:rFonts w:hint="default"/>
          <w:highlight w:val="none"/>
          <w:lang w:val="en-US"/>
        </w:rPr>
      </w:pPr>
      <w:r>
        <w:rPr>
          <w:rFonts w:ascii="宋体" w:hAnsi="宋体" w:eastAsia="宋体" w:cs="宋体"/>
          <w:color w:val="auto"/>
          <w:spacing w:val="8"/>
          <w:sz w:val="24"/>
          <w:highlight w:val="none"/>
          <w:lang w:val="en-US" w:eastAsia="zh-CN"/>
        </w:rPr>
        <w:t xml:space="preserve">联系人：</w:t>
      </w:r>
      <w:r>
        <w:rPr>
          <w:rFonts w:hint="eastAsia" w:ascii="宋体" w:hAnsi="宋体" w:cs="宋体"/>
          <w:color w:val="auto"/>
          <w:spacing w:val="8"/>
          <w:sz w:val="24"/>
          <w:highlight w:val="none"/>
          <w:lang w:val="en-US" w:eastAsia="zh-CN"/>
        </w:rPr>
        <w:t xml:space="preserve">苏烨</w:t>
      </w:r>
      <w:r/>
    </w:p>
    <w:p>
      <w:pPr>
        <w:ind w:left="420" w:firstLine="420"/>
        <w:jc w:val="left"/>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ascii="宋体" w:hAnsi="宋体" w:eastAsia="宋体" w:cs="宋体"/>
          <w:color w:val="auto"/>
          <w:spacing w:val="8"/>
          <w:sz w:val="24"/>
          <w:highlight w:val="none"/>
          <w:lang w:val="en-US" w:eastAsia="zh-CN"/>
        </w:rPr>
        <w:t xml:space="preserve">联系电话：</w:t>
      </w:r>
      <w:r>
        <w:rPr>
          <w:rFonts w:hint="eastAsia" w:ascii="宋体" w:hAnsi="宋体" w:cs="宋体"/>
          <w:color w:val="auto"/>
          <w:spacing w:val="8"/>
          <w:sz w:val="24"/>
          <w:highlight w:val="none"/>
          <w:lang w:val="en-US" w:eastAsia="zh-CN"/>
        </w:rPr>
        <w:t xml:space="preserve">13915692880</w:t>
      </w:r>
      <w:r/>
    </w:p>
    <w:p>
      <w:pPr>
        <w:ind w:left="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eastAsia="宋体" w:cs="宋体"/>
          <w:color w:val="auto"/>
          <w:spacing w:val="8"/>
          <w:sz w:val="24"/>
          <w:highlight w:val="none"/>
        </w:rPr>
      </w:pPr>
      <w:r>
        <w:rPr>
          <w:rFonts w:ascii="宋体" w:hAnsi="宋体" w:eastAsia="宋体" w:cs="宋体"/>
          <w:color w:val="auto"/>
          <w:spacing w:val="8"/>
          <w:sz w:val="24"/>
          <w:highlight w:val="none"/>
          <w:lang w:val="en-US" w:eastAsia="zh-CN"/>
        </w:rPr>
        <w:t xml:space="preserve">单位名称</w:t>
      </w:r>
      <w:r>
        <w:rPr>
          <w:rFonts w:hint="eastAsia" w:ascii="宋体" w:hAnsi="宋体" w:eastAsia="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张家港保税区宏宇建设咨询有限公司</w:t>
      </w:r>
      <w:r/>
    </w:p>
    <w:p>
      <w:pPr>
        <w:ind w:firstLine="84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ascii="宋体" w:hAnsi="宋体" w:eastAsia="宋体" w:cs="宋体"/>
          <w:color w:val="auto"/>
          <w:spacing w:val="8"/>
          <w:sz w:val="24"/>
          <w:highlight w:val="none"/>
          <w:lang w:val="en-US" w:eastAsia="zh-CN"/>
        </w:rPr>
        <w:t xml:space="preserve">单位地址</w:t>
      </w:r>
      <w:r>
        <w:rPr>
          <w:rFonts w:hint="eastAsia" w:ascii="宋体" w:hAnsi="宋体" w:eastAsia="宋体" w:cs="宋体"/>
          <w:color w:val="auto"/>
          <w:spacing w:val="8"/>
          <w:sz w:val="24"/>
          <w:highlight w:val="none"/>
        </w:rPr>
        <w:t xml:space="preserve">：</w:t>
      </w:r>
      <w:r>
        <w:rPr>
          <w:rFonts w:hint="eastAsia" w:ascii="宋体" w:hAnsi="宋体" w:cs="宋体"/>
          <w:color w:val="auto"/>
          <w:spacing w:val="8"/>
          <w:sz w:val="24"/>
          <w:highlight w:val="none"/>
          <w:lang w:eastAsia="zh-CN"/>
        </w:rPr>
        <w:t xml:space="preserve">张家港市国泰北路15号</w:t>
      </w:r>
      <w:r/>
    </w:p>
    <w:p>
      <w:pPr>
        <w:ind w:firstLine="840"/>
        <w:spacing w:line="360" w:lineRule="auto"/>
        <w:shd w:val="clear" w:color="auto" w:fill="ffffff"/>
        <w:widowControl/>
        <w:rPr>
          <w:rFonts w:hint="eastAsia" w:ascii="宋体" w:hAnsi="宋体" w:eastAsia="宋体" w:cs="宋体"/>
          <w:color w:val="auto"/>
          <w:spacing w:val="8"/>
          <w:sz w:val="24"/>
          <w:highlight w:val="none"/>
        </w:rPr>
      </w:pPr>
      <w:r>
        <w:rPr>
          <w:rFonts w:ascii="宋体" w:hAnsi="宋体" w:eastAsia="宋体" w:cs="宋体"/>
          <w:color w:val="auto"/>
          <w:spacing w:val="8"/>
          <w:sz w:val="24"/>
          <w:highlight w:val="none"/>
          <w:lang w:val="en-US" w:eastAsia="zh-CN"/>
        </w:rPr>
        <w:t xml:space="preserve">联系人</w:t>
      </w:r>
      <w:r>
        <w:rPr>
          <w:rFonts w:hint="eastAsia" w:ascii="宋体" w:hAnsi="宋体" w:eastAsia="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朱小燕、袁敏珠</w:t>
      </w:r>
      <w:r/>
    </w:p>
    <w:p>
      <w:pPr>
        <w:ind w:firstLine="840"/>
        <w:spacing w:line="360" w:lineRule="auto"/>
        <w:shd w:val="clear" w:color="auto" w:fill="ffffff"/>
        <w:widowControl/>
        <w:rPr>
          <w:rFonts w:hint="eastAsia" w:ascii="宋体" w:hAnsi="宋体" w:cs="宋体"/>
          <w:color w:val="auto"/>
          <w:spacing w:val="8"/>
          <w:sz w:val="24"/>
          <w:szCs w:val="24"/>
          <w:highlight w:val="none"/>
          <w:lang w:val="en-US" w:eastAsia="zh-CN"/>
        </w:rPr>
      </w:pPr>
      <w:r>
        <w:rPr>
          <w:rFonts w:ascii="宋体" w:hAnsi="宋体" w:eastAsia="宋体" w:cs="宋体"/>
          <w:color w:val="auto"/>
          <w:spacing w:val="8"/>
          <w:sz w:val="24"/>
          <w:highlight w:val="none"/>
          <w:lang w:val="en-US" w:eastAsia="zh-CN"/>
        </w:rPr>
        <w:t xml:space="preserve">联系电话</w:t>
      </w:r>
      <w:r>
        <w:rPr>
          <w:rFonts w:hint="eastAsia" w:ascii="宋体" w:hAnsi="宋体" w:eastAsia="宋体" w:cs="宋体"/>
          <w:color w:val="auto"/>
          <w:spacing w:val="8"/>
          <w:sz w:val="24"/>
          <w:highlight w:val="none"/>
          <w:lang w:val="en-US" w:eastAsia="zh-CN"/>
        </w:rPr>
        <w:t xml:space="preserve">:</w:t>
      </w:r>
      <w:r>
        <w:rPr>
          <w:rFonts w:hint="eastAsia" w:ascii="宋体" w:hAnsi="宋体" w:cs="宋体"/>
          <w:color w:val="auto"/>
          <w:spacing w:val="8"/>
          <w:sz w:val="24"/>
          <w:highlight w:val="none"/>
          <w:lang w:val="en-US" w:eastAsia="zh-CN"/>
        </w:rPr>
        <w:t xml:space="preserve">18556763136</w:t>
      </w:r>
      <w:r>
        <w:rPr>
          <w:rFonts w:hint="eastAsia" w:ascii="宋体" w:hAnsi="宋体" w:cs="宋体"/>
          <w:color w:val="auto"/>
          <w:spacing w:val="8"/>
          <w:sz w:val="24"/>
          <w:highlight w:val="none"/>
          <w:lang w:val="en-US" w:eastAsia="zh-CN"/>
        </w:rPr>
        <w:tab/>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3.项目联系方式</w:t>
      </w:r>
      <w:r/>
    </w:p>
    <w:p>
      <w:pPr>
        <w:ind w:left="0" w:right="0" w:firstLine="8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联系人：朱小燕、袁敏珠</w:t>
      </w:r>
      <w:r/>
    </w:p>
    <w:p>
      <w:pPr>
        <w:ind w:left="0" w:right="0" w:firstLine="8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联系电话:18556763136</w:t>
        <w:tab/>
      </w:r>
      <w:r/>
    </w:p>
    <w:p>
      <w:pPr>
        <w:ind w:firstLine="840"/>
        <w:spacing w:line="360" w:lineRule="auto"/>
        <w:shd w:val="clear" w:color="auto" w:fill="ffffff"/>
        <w:widowControl/>
        <w:rPr>
          <w:rFonts w:hint="default" w:ascii="宋体" w:hAnsi="宋体" w:eastAsia="宋体" w:cs="宋体"/>
          <w:color w:val="auto"/>
          <w:spacing w:val="8"/>
          <w:sz w:val="24"/>
          <w:szCs w:val="24"/>
          <w:highlight w:val="none"/>
          <w:lang w:val="en-US" w:eastAsia="zh-CN"/>
        </w:rPr>
      </w:pPr>
      <w:r>
        <w:rPr>
          <w:rFonts w:hint="eastAsia" w:ascii="宋体" w:hAnsi="宋体" w:cs="宋体"/>
          <w:color w:val="auto"/>
          <w:spacing w:val="8"/>
          <w:sz w:val="24"/>
          <w:highlight w:val="none"/>
          <w:lang w:val="en-US" w:eastAsia="zh-CN"/>
        </w:rPr>
      </w:r>
      <w:r>
        <w:rPr>
          <w:rFonts w:hint="eastAsia" w:ascii="宋体" w:hAnsi="宋体" w:cs="宋体"/>
          <w:color w:val="auto"/>
          <w:spacing w:val="8"/>
          <w:sz w:val="24"/>
          <w:highlight w:val="none"/>
          <w:lang w:val="en-US" w:eastAsia="zh-CN"/>
        </w:rPr>
      </w:r>
      <w:r/>
    </w:p>
    <w:p>
      <w:pPr>
        <w:rPr>
          <w:rFonts w:ascii="宋体" w:hAnsi="宋体" w:eastAsia="宋体" w:cs="宋体"/>
          <w:b/>
          <w:color w:val="000000"/>
          <w:sz w:val="44"/>
          <w:highlight w:val="none"/>
        </w:rPr>
      </w:pPr>
      <w:r/>
      <w:bookmarkStart w:id="3" w:name="_Toc2"/>
      <w:r>
        <w:rPr>
          <w:rFonts w:ascii="宋体" w:hAnsi="宋体" w:eastAsia="宋体" w:cs="宋体"/>
          <w:b/>
          <w:color w:val="000000"/>
          <w:sz w:val="44"/>
          <w:highlight w:val="none"/>
        </w:rPr>
        <w:br w:type="page" w:clear="all"/>
      </w:r>
      <w:r/>
    </w:p>
    <w:p>
      <w:pPr>
        <w:ind w:left="0" w:right="0" w:firstLine="0"/>
        <w:jc w:val="center"/>
        <w:spacing w:before="240" w:after="60" w:line="85"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pStyle w:val="858"/>
        <w:rPr>
          <w:color w:val="auto"/>
          <w:sz w:val="44"/>
          <w:highlight w:val="none"/>
        </w:rPr>
      </w:pPr>
      <w:r>
        <w:rPr>
          <w:rFonts w:ascii="宋体" w:eastAsia="宋体"/>
          <w:color w:val="auto"/>
          <w:sz w:val="44"/>
          <w:szCs w:val="44"/>
          <w:highlight w:val="none"/>
        </w:rPr>
        <w:t xml:space="preserve">第二章  投标人须知</w:t>
      </w:r>
      <w:r/>
    </w:p>
    <w:p>
      <w:pPr>
        <w:pStyle w:val="1475"/>
        <w:ind w:firstLine="482"/>
        <w:jc w:val="left"/>
        <w:pageBreakBefore w:val="0"/>
        <w:spacing w:before="0" w:after="0" w:line="440" w:lineRule="exact"/>
        <w:rPr>
          <w:rStyle w:val="1158"/>
          <w:rFonts w:hint="eastAsia" w:ascii="宋体" w:hAnsi="宋体" w:eastAsia="宋体" w:cs="宋体"/>
          <w:b w:val="0"/>
          <w:bCs w:val="0"/>
          <w:color w:val="auto"/>
          <w:sz w:val="24"/>
          <w:szCs w:val="24"/>
          <w:highlight w:val="none"/>
        </w:rPr>
      </w:pPr>
      <w:r/>
      <w:bookmarkStart w:id="4" w:name="_Toc54615239"/>
      <w:r/>
      <w:bookmarkStart w:id="5" w:name="_Toc513029203"/>
      <w:r/>
      <w:bookmarkStart w:id="6" w:name="_Toc35266020"/>
      <w:r/>
      <w:bookmarkStart w:id="7" w:name="_Toc16938519"/>
      <w:r/>
      <w:bookmarkStart w:id="8" w:name="_Toc20823275"/>
      <w:r/>
      <w:bookmarkStart w:id="9" w:name="_Toc120614214"/>
      <w:r/>
      <w:bookmarkStart w:id="10" w:name="_Toc29619"/>
      <w:r/>
      <w:bookmarkStart w:id="11" w:name="_Toc38368120"/>
      <w:r/>
      <w:bookmarkStart w:id="12" w:name="_Toc16938558"/>
      <w:r/>
      <w:bookmarkStart w:id="13" w:name="_Toc20823314"/>
      <w:r/>
      <w:bookmarkStart w:id="14" w:name="_Toc513029242"/>
      <w:r/>
      <w:bookmarkStart w:id="15" w:name="_Toc479757207"/>
      <w:r/>
      <w:bookmarkStart w:id="16" w:name="_Toc120614221"/>
      <w:r>
        <w:rPr>
          <w:rStyle w:val="1158"/>
          <w:rFonts w:hint="eastAsia" w:ascii="宋体" w:hAnsi="宋体" w:eastAsia="宋体" w:cs="宋体"/>
          <w:b/>
          <w:bCs/>
          <w:color w:val="auto"/>
          <w:sz w:val="24"/>
          <w:szCs w:val="24"/>
          <w:highlight w:val="none"/>
        </w:rPr>
        <w:t xml:space="preserve">一、总则</w:t>
      </w:r>
      <w:bookmarkEnd w:id="4"/>
      <w:r/>
      <w:bookmarkEnd w:id="5"/>
      <w:r/>
      <w:bookmarkEnd w:id="6"/>
      <w:r/>
      <w:bookmarkEnd w:id="7"/>
      <w:r/>
      <w:bookmarkEnd w:id="8"/>
      <w:r/>
      <w:bookmarkEnd w:id="9"/>
      <w:r/>
      <w:bookmarkEnd w:id="10"/>
      <w:r/>
      <w:bookmarkEnd w:id="1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7" w:name="_Hlt16619475"/>
      <w:r/>
      <w:bookmarkEnd w:id="17"/>
      <w:r/>
      <w:bookmarkStart w:id="18" w:name="_Toc458694821"/>
      <w:r/>
      <w:bookmarkStart w:id="19" w:name="_Toc20823276"/>
      <w:r/>
      <w:bookmarkStart w:id="20" w:name="_Toc513029204"/>
      <w:r/>
      <w:bookmarkStart w:id="21" w:name="_Toc16938520"/>
      <w:r>
        <w:rPr>
          <w:rFonts w:hint="eastAsia" w:ascii="宋体" w:hAnsi="宋体" w:eastAsia="宋体" w:cs="宋体"/>
          <w:b/>
          <w:bCs/>
          <w:color w:val="auto"/>
          <w:sz w:val="24"/>
          <w:szCs w:val="24"/>
          <w:highlight w:val="none"/>
        </w:rPr>
        <w:t xml:space="preserve">1</w:t>
      </w:r>
      <w:bookmarkEnd w:id="18"/>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19"/>
      <w:r/>
      <w:bookmarkEnd w:id="20"/>
      <w:r/>
      <w:bookmarkEnd w:id="21"/>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22" w:name="_Toc16938521"/>
      <w:r/>
      <w:bookmarkStart w:id="23" w:name="_Toc20823277"/>
      <w:r/>
      <w:bookmarkStart w:id="24" w:name="_Toc513029205"/>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w:t>
      </w:r>
      <w:bookmarkEnd w:id="22"/>
      <w:r/>
      <w:bookmarkEnd w:id="23"/>
      <w:r/>
      <w:bookmarkEnd w:id="24"/>
      <w:r>
        <w:rPr>
          <w:rFonts w:hint="eastAsia" w:ascii="宋体" w:hAnsi="宋体" w:eastAsia="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lang w:eastAsia="zh-CN"/>
        </w:rPr>
        <w:t xml:space="preserve">供应商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25" w:name="_Toc513029206"/>
      <w:r/>
      <w:bookmarkStart w:id="26" w:name="_Toc16938522"/>
      <w:r/>
      <w:bookmarkStart w:id="27" w:name="_Toc20823278"/>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25"/>
      <w:r/>
      <w:bookmarkEnd w:id="26"/>
      <w:r/>
      <w:bookmarkEnd w:id="27"/>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28" w:name="_Toc16938523"/>
      <w:r/>
      <w:bookmarkStart w:id="29" w:name="_Toc20823279"/>
      <w:r/>
      <w:bookmarkStart w:id="30" w:name="_Toc462564067"/>
      <w:r/>
      <w:bookmarkStart w:id="31" w:name="_Toc513029207"/>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28"/>
      <w:r/>
      <w:bookmarkEnd w:id="29"/>
      <w:r/>
      <w:bookmarkEnd w:id="30"/>
      <w:r/>
      <w:bookmarkEnd w:id="31"/>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 </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eastAsia="zh-CN"/>
        </w:rPr>
        <w:t xml:space="preserve">应自行承担所有与参加投标有关的费用，无论投标过程中的做法和结果如何，</w:t>
      </w:r>
      <w:bookmarkStart w:id="32" w:name="EBb149e03d16f547ac9a9b50964f44d5b2"/>
      <w:r>
        <w:rPr>
          <w:rFonts w:hint="eastAsia" w:ascii="宋体" w:hAnsi="宋体" w:eastAsia="宋体" w:cs="宋体"/>
          <w:color w:val="auto"/>
          <w:sz w:val="24"/>
          <w:szCs w:val="24"/>
          <w:highlight w:val="none"/>
          <w:lang w:eastAsia="zh-CN"/>
        </w:rPr>
        <w:t xml:space="preserve">张家港保税区宏宇建设咨询有限公司(以下简称采购代理机构)</w:t>
      </w:r>
      <w:bookmarkEnd w:id="32"/>
      <w:r>
        <w:rPr>
          <w:rFonts w:hint="eastAsia" w:ascii="宋体" w:hAnsi="宋体" w:eastAsia="宋体" w:cs="宋体"/>
          <w:color w:val="auto"/>
          <w:sz w:val="24"/>
          <w:szCs w:val="24"/>
          <w:highlight w:val="none"/>
          <w:lang w:eastAsia="zh-CN"/>
        </w:rPr>
        <w:t xml:space="preserve">在任何情况下均无义务和责任承担这些费用。</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4.2本次采购代理机构和采购人不收取标书工本费。</w:t>
      </w:r>
      <w:bookmarkStart w:id="33" w:name="EB4bef91ec166246f78c716ddc8194a87a"/>
      <w:r/>
      <w:bookmarkEnd w:id="33"/>
      <w:r/>
      <w:r/>
    </w:p>
    <w:p>
      <w:pPr>
        <w:ind w:firstLine="48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4.3本次采购，预算金额包含采购代理服务费，采购代理服务费按苏州市政府采购网公示的《苏州市级政府采购代理服务收费公告信息表》收费标准计取，由中标（成交）供应商在领取中标通知书前向采购代理机构一次性付清。本项费用无需在投标报价表中单列。</w:t>
      </w:r>
      <w:r/>
    </w:p>
    <w:p>
      <w:pPr>
        <w:ind w:firstLine="48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本次预算金额为300万元，则代理服务费＝100万元以下部分×1.5%＋200万元部分×1.1%；即37000元。</w:t>
      </w:r>
      <w:r/>
    </w:p>
    <w:p>
      <w:pPr>
        <w:ind w:firstLine="48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服务费交纳账户：张家港保税区宏宇建设咨询有限公司 </w:t>
      </w:r>
      <w:r/>
    </w:p>
    <w:p>
      <w:pPr>
        <w:ind w:firstLine="48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开户银行：中国农业银行张家港分行 </w:t>
      </w:r>
      <w:r/>
    </w:p>
    <w:p>
      <w:pPr>
        <w:ind w:firstLine="48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账    号：10525801040019132</w:t>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1475"/>
        <w:ind w:firstLine="482"/>
        <w:jc w:val="left"/>
        <w:pageBreakBefore w:val="0"/>
        <w:spacing w:before="0" w:after="0" w:line="440" w:lineRule="exact"/>
        <w:rPr>
          <w:rStyle w:val="1158"/>
          <w:rFonts w:hint="eastAsia" w:ascii="宋体" w:hAnsi="宋体" w:eastAsia="宋体" w:cs="宋体"/>
          <w:b/>
          <w:bCs/>
          <w:color w:val="auto"/>
          <w:sz w:val="24"/>
          <w:szCs w:val="24"/>
          <w:highlight w:val="none"/>
        </w:rPr>
      </w:pPr>
      <w:r/>
      <w:bookmarkStart w:id="34" w:name="_Toc12536"/>
      <w:r/>
      <w:bookmarkStart w:id="35" w:name="_Toc20823281"/>
      <w:r/>
      <w:bookmarkStart w:id="36" w:name="_Toc54615240"/>
      <w:r/>
      <w:bookmarkStart w:id="37" w:name="_Toc38368121"/>
      <w:r/>
      <w:bookmarkStart w:id="38" w:name="_Toc513029209"/>
      <w:r/>
      <w:bookmarkStart w:id="39" w:name="_Toc16938525"/>
      <w:r/>
      <w:bookmarkStart w:id="40" w:name="_Toc35266021"/>
      <w:r/>
      <w:bookmarkStart w:id="41" w:name="_Toc120614215"/>
      <w:r>
        <w:rPr>
          <w:rStyle w:val="1158"/>
          <w:rFonts w:hint="eastAsia" w:ascii="宋体" w:hAnsi="宋体" w:eastAsia="宋体" w:cs="宋体"/>
          <w:b/>
          <w:bCs/>
          <w:color w:val="auto"/>
          <w:sz w:val="24"/>
          <w:szCs w:val="24"/>
          <w:highlight w:val="none"/>
        </w:rPr>
        <w:t xml:space="preserve">二、招标文件</w:t>
      </w:r>
      <w:bookmarkEnd w:id="34"/>
      <w:r/>
      <w:bookmarkEnd w:id="35"/>
      <w:r/>
      <w:bookmarkEnd w:id="36"/>
      <w:r/>
      <w:bookmarkEnd w:id="37"/>
      <w:r/>
      <w:bookmarkEnd w:id="38"/>
      <w:r/>
      <w:bookmarkEnd w:id="39"/>
      <w:r/>
      <w:bookmarkEnd w:id="40"/>
      <w:r/>
      <w:bookmarkEnd w:id="4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2" w:name="_Toc16938526"/>
      <w:r/>
      <w:bookmarkStart w:id="43" w:name="_Toc20823282"/>
      <w:r/>
      <w:bookmarkStart w:id="44" w:name="_Toc513029210"/>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42"/>
      <w:r/>
      <w:bookmarkEnd w:id="43"/>
      <w:r/>
      <w:bookmarkEnd w:id="4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5" w:name="_Toc462564071"/>
      <w:r/>
      <w:bookmarkStart w:id="46" w:name="_Toc513029212"/>
      <w:r/>
      <w:bookmarkStart w:id="47" w:name="_Toc16938528"/>
      <w:r/>
      <w:bookmarkStart w:id="48" w:name="_Toc20823284"/>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45"/>
      <w:r/>
      <w:bookmarkEnd w:id="46"/>
      <w:r/>
      <w:bookmarkEnd w:id="47"/>
      <w:r/>
      <w:bookmarkEnd w:id="48"/>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49" w:name="EBeec936f32a574d52a4992a8b94773f89"/>
      <w:r>
        <w:rPr>
          <w:rFonts w:hint="eastAsia" w:ascii="宋体" w:hAnsi="宋体" w:eastAsia="宋体" w:cs="宋体"/>
          <w:color w:val="auto"/>
          <w:sz w:val="24"/>
          <w:szCs w:val="24"/>
          <w:highlight w:val="none"/>
          <w:lang w:eastAsia="zh-CN"/>
        </w:rPr>
        <w:t xml:space="preserve">，</w:t>
      </w:r>
      <w:bookmarkEnd w:id="49"/>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可自行下载。补充文件将作为招标文件的组成部分，并对</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1475"/>
        <w:ind w:firstLine="480"/>
        <w:jc w:val="left"/>
        <w:pageBreakBefore w:val="0"/>
        <w:spacing w:before="0" w:after="0" w:line="440" w:lineRule="exact"/>
        <w:rPr>
          <w:rStyle w:val="1158"/>
          <w:rFonts w:hint="eastAsia" w:ascii="宋体" w:hAnsi="宋体" w:eastAsia="宋体" w:cs="宋体"/>
          <w:b/>
          <w:bCs/>
          <w:color w:val="auto"/>
          <w:sz w:val="24"/>
          <w:szCs w:val="24"/>
          <w:highlight w:val="none"/>
        </w:rPr>
      </w:pPr>
      <w:r/>
      <w:bookmarkStart w:id="50" w:name="_Toc20823285"/>
      <w:r/>
      <w:bookmarkStart w:id="51" w:name="_Toc16938529"/>
      <w:r/>
      <w:bookmarkStart w:id="52" w:name="_Toc12827"/>
      <w:r/>
      <w:bookmarkStart w:id="53" w:name="_Toc38368122"/>
      <w:r/>
      <w:bookmarkStart w:id="54" w:name="_Toc54615241"/>
      <w:r/>
      <w:bookmarkStart w:id="55" w:name="_Toc120614216"/>
      <w:r/>
      <w:bookmarkStart w:id="56" w:name="_Toc462564072"/>
      <w:r/>
      <w:bookmarkStart w:id="57" w:name="_Toc35266022"/>
      <w:r/>
      <w:bookmarkStart w:id="58" w:name="_Toc513029213"/>
      <w:r>
        <w:rPr>
          <w:rStyle w:val="1158"/>
          <w:rFonts w:hint="eastAsia" w:ascii="宋体" w:hAnsi="宋体" w:eastAsia="宋体" w:cs="宋体"/>
          <w:b/>
          <w:bCs/>
          <w:color w:val="auto"/>
          <w:sz w:val="24"/>
          <w:szCs w:val="24"/>
          <w:highlight w:val="none"/>
        </w:rPr>
        <w:t xml:space="preserve">三、投标文件的编制</w:t>
      </w:r>
      <w:bookmarkEnd w:id="50"/>
      <w:r/>
      <w:bookmarkEnd w:id="51"/>
      <w:r/>
      <w:bookmarkEnd w:id="52"/>
      <w:r/>
      <w:bookmarkEnd w:id="53"/>
      <w:r/>
      <w:bookmarkEnd w:id="54"/>
      <w:r/>
      <w:bookmarkEnd w:id="55"/>
      <w:r/>
      <w:bookmarkEnd w:id="56"/>
      <w:r/>
      <w:bookmarkEnd w:id="57"/>
      <w:r/>
      <w:bookmarkEnd w:id="58"/>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59" w:name="_Toc513029214"/>
      <w:r/>
      <w:bookmarkStart w:id="60" w:name="_Toc16938530"/>
      <w:r/>
      <w:bookmarkStart w:id="61" w:name="_Toc462564073"/>
      <w:r/>
      <w:bookmarkStart w:id="62" w:name="_Toc20823286"/>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59"/>
      <w:r/>
      <w:bookmarkEnd w:id="60"/>
      <w:r/>
      <w:bookmarkEnd w:id="61"/>
      <w:r/>
      <w:bookmarkEnd w:id="6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3" w:name="_Toc513029215"/>
      <w:r/>
      <w:bookmarkStart w:id="64" w:name="_Toc20823287"/>
      <w:r/>
      <w:bookmarkStart w:id="65" w:name="_Toc462564074"/>
      <w:r/>
      <w:bookmarkStart w:id="66" w:name="_Toc16938531"/>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63"/>
      <w:r/>
      <w:bookmarkEnd w:id="64"/>
      <w:r/>
      <w:bookmarkEnd w:id="65"/>
      <w:r/>
      <w:bookmarkEnd w:id="66"/>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编写的投标文件应包括投标函、开标一览表、资格证明文件、技术人员介绍、第四章项目需求中实质性要求响应对照表、技术及服务方案、</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特别提醒：</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7" w:name="_Hlt26954838"/>
      <w:r/>
      <w:bookmarkEnd w:id="67"/>
      <w:r/>
      <w:bookmarkStart w:id="68" w:name="_Hlt26670360"/>
      <w:r/>
      <w:bookmarkEnd w:id="68"/>
      <w:r/>
      <w:bookmarkStart w:id="69" w:name="_Hlt26668975"/>
      <w:r/>
      <w:bookmarkEnd w:id="69"/>
      <w:r/>
      <w:bookmarkStart w:id="70" w:name="_Toc49090509"/>
      <w:r/>
      <w:bookmarkStart w:id="71" w:name="_Toc513029219"/>
      <w:r/>
      <w:bookmarkStart w:id="72" w:name="_Toc14577357"/>
      <w:r/>
      <w:bookmarkStart w:id="73" w:name="_Toc14577354"/>
      <w:r/>
      <w:bookmarkStart w:id="74" w:name="_Toc49090507"/>
      <w:r/>
      <w:bookmarkStart w:id="75" w:name="_Toc513029216"/>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供应商资</w:t>
      </w:r>
      <w:r>
        <w:rPr>
          <w:rFonts w:hint="eastAsia" w:ascii="宋体" w:hAnsi="宋体" w:eastAsia="宋体" w:cs="宋体"/>
          <w:b/>
          <w:bCs/>
          <w:color w:val="auto"/>
          <w:sz w:val="24"/>
          <w:szCs w:val="24"/>
          <w:highlight w:val="none"/>
        </w:rPr>
        <w:t xml:space="preserve">格证明文件</w:t>
      </w:r>
      <w:bookmarkEnd w:id="70"/>
      <w:r/>
      <w:bookmarkEnd w:id="71"/>
      <w:r/>
      <w:bookmarkEnd w:id="7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76" w:name="_Hlt26668999"/>
      <w:r/>
      <w:bookmarkEnd w:id="76"/>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应按招标文件的要求提交资格证明文件。</w:t>
      </w:r>
      <w:bookmarkEnd w:id="73"/>
      <w:r/>
      <w:bookmarkEnd w:id="74"/>
      <w:r/>
      <w:bookmarkEnd w:id="75"/>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77" w:name="_Toc14577355"/>
      <w:r/>
      <w:bookmarkStart w:id="78" w:name="_Toc49090508"/>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79" w:name="_Hlt26670373"/>
      <w:r/>
      <w:bookmarkEnd w:id="79"/>
      <w:r>
        <w:rPr>
          <w:rFonts w:hint="eastAsia" w:ascii="宋体" w:hAnsi="宋体" w:eastAsia="宋体" w:cs="宋体"/>
          <w:b/>
          <w:bCs/>
          <w:color w:val="auto"/>
          <w:sz w:val="24"/>
          <w:szCs w:val="24"/>
          <w:highlight w:val="none"/>
        </w:rPr>
        <w:t xml:space="preserve">表</w:t>
      </w:r>
      <w:bookmarkEnd w:id="77"/>
      <w:r/>
      <w:bookmarkEnd w:id="78"/>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lang w:eastAsia="zh-CN"/>
        </w:rPr>
        <w:t xml:space="preserve">供</w:t>
      </w:r>
      <w:r>
        <w:rPr>
          <w:rFonts w:hint="eastAsia" w:ascii="宋体" w:hAnsi="宋体" w:cs="宋体"/>
          <w:b/>
          <w:color w:val="auto"/>
          <w:sz w:val="24"/>
          <w:szCs w:val="24"/>
          <w:highlight w:val="none"/>
          <w:lang w:eastAsia="zh-CN"/>
        </w:rPr>
        <w:t xml:space="preserve">应商</w:t>
      </w:r>
      <w:r>
        <w:rPr>
          <w:rFonts w:hint="eastAsia" w:ascii="宋体" w:hAnsi="宋体" w:eastAsia="宋体" w:cs="宋体"/>
          <w:b/>
          <w:color w:val="auto"/>
          <w:sz w:val="24"/>
          <w:szCs w:val="24"/>
          <w:highlight w:val="none"/>
        </w:rPr>
        <w:t xml:space="preserve">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1476"/>
          <w:rFonts w:hint="eastAsia" w:ascii="宋体" w:hAnsi="宋体" w:eastAsia="宋体" w:cs="宋体"/>
          <w:b w:val="0"/>
          <w:color w:val="auto"/>
          <w:spacing w:val="7"/>
          <w:sz w:val="24"/>
          <w:szCs w:val="24"/>
          <w:highlight w:val="none"/>
        </w:rPr>
      </w:pPr>
      <w:r>
        <w:rPr>
          <w:rStyle w:val="1476"/>
          <w:rFonts w:hint="eastAsia" w:ascii="宋体" w:hAnsi="宋体" w:eastAsia="宋体" w:cs="宋体"/>
          <w:b w:val="0"/>
          <w:color w:val="auto"/>
          <w:spacing w:val="7"/>
          <w:sz w:val="24"/>
          <w:szCs w:val="24"/>
          <w:highlight w:val="none"/>
        </w:rPr>
        <w:t xml:space="preserve">12.4项目总价应包括但不限于人员费用（工资、福利、培训、社会保险等）、服务所用设备工具购置及维修费用、服务所用材料消耗费用、管理费用、</w:t>
      </w:r>
      <w:r>
        <w:rPr>
          <w:rStyle w:val="1476"/>
          <w:rFonts w:hint="eastAsia" w:ascii="宋体" w:hAnsi="宋体" w:cs="宋体"/>
          <w:b w:val="0"/>
          <w:color w:val="auto"/>
          <w:spacing w:val="7"/>
          <w:sz w:val="24"/>
          <w:szCs w:val="24"/>
          <w:highlight w:val="none"/>
          <w:lang w:val="en-US" w:eastAsia="zh-CN"/>
        </w:rPr>
        <w:t xml:space="preserve">采购代理费、</w:t>
      </w:r>
      <w:r>
        <w:rPr>
          <w:rStyle w:val="1476"/>
          <w:rFonts w:hint="eastAsia" w:ascii="宋体" w:hAnsi="宋体" w:cs="宋体"/>
          <w:b w:val="0"/>
          <w:color w:val="auto"/>
          <w:spacing w:val="7"/>
          <w:sz w:val="24"/>
          <w:szCs w:val="24"/>
          <w:highlight w:val="none"/>
          <w:lang w:eastAsia="zh-CN"/>
        </w:rPr>
        <w:t xml:space="preserve">货物、配件、包装、运输、装卸、安装、调试、</w:t>
      </w:r>
      <w:r>
        <w:rPr>
          <w:rStyle w:val="1476"/>
          <w:rFonts w:hint="eastAsia" w:ascii="宋体" w:hAnsi="宋体" w:eastAsia="宋体" w:cs="宋体"/>
          <w:b w:val="0"/>
          <w:color w:val="auto"/>
          <w:spacing w:val="7"/>
          <w:sz w:val="24"/>
          <w:szCs w:val="24"/>
          <w:highlight w:val="none"/>
        </w:rPr>
        <w:t xml:space="preserve">利润、税金、政策性文件规定及合同包含的所有风险、责任等各项应有费用。</w:t>
      </w:r>
      <w:bookmarkStart w:id="80" w:name="EB8486dd9157984dc9aa62437fb6aa6f0f"/>
      <w:r/>
      <w:bookmarkEnd w:id="80"/>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w:t>
      </w:r>
      <w:r>
        <w:rPr>
          <w:rFonts w:hint="eastAsia" w:ascii="宋体" w:hAnsi="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的报价让利行为。</w:t>
      </w:r>
      <w:bookmarkStart w:id="81" w:name="_Hlt26954731"/>
      <w:r/>
      <w:bookmarkEnd w:id="81"/>
      <w:r/>
      <w:bookmarkStart w:id="82" w:name="_Hlt26670482"/>
      <w:r/>
      <w:bookmarkEnd w:id="82"/>
      <w:r/>
      <w:bookmarkStart w:id="83" w:name="_Hlt26954848"/>
      <w:r/>
      <w:bookmarkEnd w:id="83"/>
      <w:r/>
      <w:bookmarkStart w:id="84" w:name="_Hlt26670486"/>
      <w:r/>
      <w:bookmarkEnd w:id="84"/>
      <w:r/>
      <w:bookmarkStart w:id="85" w:name="_Hlt26954846"/>
      <w:r/>
      <w:bookmarkEnd w:id="85"/>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6" w:name="_Toc14577359"/>
      <w:r/>
      <w:bookmarkStart w:id="87" w:name="_Toc49090510"/>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35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35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14.投标</w:t>
      </w:r>
      <w:r>
        <w:rPr>
          <w:rFonts w:hint="eastAsia" w:ascii="宋体" w:hAnsi="宋体" w:eastAsia="宋体" w:cs="宋体"/>
          <w:b/>
          <w:bCs/>
          <w:color w:val="auto"/>
          <w:sz w:val="24"/>
          <w:szCs w:val="24"/>
          <w:highlight w:val="none"/>
          <w:lang w:eastAsia="zh-CN"/>
        </w:rPr>
        <w:t xml:space="preserve">供应</w:t>
      </w:r>
      <w:r>
        <w:rPr>
          <w:rFonts w:hint="eastAsia" w:ascii="宋体" w:hAnsi="宋体" w:cs="宋体"/>
          <w:b/>
          <w:bCs/>
          <w:color w:val="auto"/>
          <w:sz w:val="24"/>
          <w:szCs w:val="24"/>
          <w:highlight w:val="none"/>
          <w:lang w:eastAsia="zh-CN"/>
        </w:rPr>
        <w:t xml:space="preserve">商</w:t>
      </w:r>
      <w:r>
        <w:rPr>
          <w:rFonts w:hint="eastAsia" w:ascii="宋体" w:hAnsi="宋体" w:eastAsia="宋体" w:cs="宋体"/>
          <w:b/>
          <w:bCs/>
          <w:color w:val="auto"/>
          <w:sz w:val="24"/>
          <w:szCs w:val="24"/>
          <w:highlight w:val="none"/>
        </w:rPr>
        <w:t xml:space="preserve">情况介绍</w:t>
      </w:r>
      <w:r/>
    </w:p>
    <w:p>
      <w:pPr>
        <w:numPr>
          <w:ilvl w:val="0"/>
          <w:numId w:val="0"/>
        </w:numPr>
        <w:ind w:firstLine="508"/>
        <w:keepLines/>
        <w:keepNext/>
        <w:pageBreakBefore w:val="0"/>
        <w:spacing w:line="440" w:lineRule="exact"/>
        <w:rPr>
          <w:rStyle w:val="1476"/>
          <w:rFonts w:hint="eastAsia" w:ascii="宋体" w:hAnsi="宋体" w:eastAsia="宋体" w:cs="宋体"/>
          <w:b w:val="0"/>
          <w:color w:val="auto"/>
          <w:spacing w:val="7"/>
          <w:sz w:val="24"/>
          <w:szCs w:val="24"/>
          <w:highlight w:val="none"/>
        </w:rPr>
        <w:outlineLvl w:val="3"/>
      </w:pPr>
      <w:r>
        <w:rPr>
          <w:rStyle w:val="1476"/>
          <w:rFonts w:hint="eastAsia" w:ascii="宋体" w:hAnsi="宋体" w:eastAsia="宋体" w:cs="宋体"/>
          <w:b w:val="0"/>
          <w:color w:val="auto"/>
          <w:spacing w:val="7"/>
          <w:sz w:val="24"/>
          <w:szCs w:val="24"/>
          <w:highlight w:val="none"/>
        </w:rPr>
        <w:t xml:space="preserve">14.1</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的总体情况应在电子投标文件中作出说明。</w:t>
      </w:r>
      <w:bookmarkEnd w:id="86"/>
      <w:r/>
      <w:bookmarkEnd w:id="87"/>
      <w:r/>
      <w:bookmarkStart w:id="88" w:name="EBf6e5e332cb7245ab8f3a9801503c122b"/>
      <w:r/>
      <w:bookmarkEnd w:id="88"/>
      <w:r/>
      <w:bookmarkStart w:id="89" w:name="_Hlt26670489"/>
      <w:r/>
      <w:bookmarkEnd w:id="89"/>
      <w:r/>
      <w:bookmarkStart w:id="90" w:name="_Hlt26954734"/>
      <w:r/>
      <w:bookmarkEnd w:id="90"/>
      <w:r/>
      <w:bookmarkStart w:id="91" w:name="_Hlt26954850"/>
      <w:r/>
      <w:bookmarkEnd w:id="91"/>
      <w:r/>
      <w:bookmarkStart w:id="92" w:name="_Toc14577360"/>
      <w:r/>
      <w:bookmarkStart w:id="93" w:name="_Toc49090511"/>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356"/>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356"/>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92"/>
      <w:r/>
      <w:bookmarkEnd w:id="93"/>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于原投标有效期满之前，可向</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可以拒绝</w:t>
      </w:r>
      <w:r>
        <w:rPr>
          <w:rFonts w:hint="eastAsia" w:ascii="宋体" w:hAnsi="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1158"/>
          <w:rFonts w:hint="eastAsia" w:ascii="宋体" w:hAnsi="宋体" w:eastAsia="宋体" w:cs="宋体"/>
          <w:b w:val="0"/>
          <w:bCs w:val="0"/>
          <w:color w:val="auto"/>
          <w:sz w:val="24"/>
          <w:szCs w:val="24"/>
          <w:highlight w:val="none"/>
        </w:rPr>
      </w:pPr>
      <w:r>
        <w:rPr>
          <w:rStyle w:val="1476"/>
          <w:rFonts w:hint="eastAsia" w:ascii="宋体" w:hAnsi="宋体" w:eastAsia="宋体" w:cs="宋体"/>
          <w:b w:val="0"/>
          <w:color w:val="auto"/>
          <w:spacing w:val="7"/>
          <w:sz w:val="24"/>
          <w:szCs w:val="24"/>
          <w:highlight w:val="none"/>
        </w:rPr>
        <w:t xml:space="preserve">17.1本招标文件所表述（指定）的公章是指法定名称章，不包括合同专用章、业务专用章等印章。</w:t>
      </w:r>
      <w:bookmarkStart w:id="94" w:name="_Hlt26954852"/>
      <w:r/>
      <w:bookmarkEnd w:id="94"/>
      <w:r/>
      <w:bookmarkStart w:id="95" w:name="EBfdb2e00cf1ee477a9cdb47d13b603829"/>
      <w:r/>
      <w:bookmarkEnd w:id="95"/>
      <w:r/>
      <w:bookmarkStart w:id="96" w:name="_Hlt26954739"/>
      <w:r/>
      <w:bookmarkEnd w:id="96"/>
      <w:r/>
      <w:bookmarkStart w:id="97" w:name="_Toc1358"/>
      <w:r/>
      <w:bookmarkStart w:id="98" w:name="_Toc38368123"/>
      <w:r/>
      <w:bookmarkStart w:id="99" w:name="_Toc35266023"/>
      <w:r/>
      <w:bookmarkStart w:id="100" w:name="_Toc54615242"/>
      <w:r/>
      <w:bookmarkStart w:id="101" w:name="_Toc6388848"/>
      <w:r/>
      <w:bookmarkStart w:id="102" w:name="_Toc6389296"/>
      <w:r/>
      <w:bookmarkStart w:id="103" w:name="_Toc20823296"/>
      <w:r/>
      <w:bookmarkStart w:id="104" w:name="_Toc120614217"/>
      <w:r/>
      <w:bookmarkStart w:id="105" w:name="_Toc16938540"/>
      <w:r/>
      <w:bookmarkStart w:id="106" w:name="_Toc513029224"/>
      <w:r/>
      <w:r/>
    </w:p>
    <w:p>
      <w:pPr>
        <w:pStyle w:val="1386"/>
        <w:ind w:firstLine="482"/>
        <w:pageBreakBefore w:val="0"/>
        <w:spacing w:line="440" w:lineRule="exact"/>
        <w:rPr>
          <w:rStyle w:val="1476"/>
          <w:rFonts w:hint="eastAsia" w:ascii="宋体" w:hAnsi="宋体" w:eastAsia="宋体" w:cs="宋体"/>
          <w:b/>
          <w:bCs/>
          <w:color w:val="auto"/>
          <w:spacing w:val="7"/>
          <w:sz w:val="24"/>
          <w:szCs w:val="24"/>
          <w:highlight w:val="none"/>
        </w:rPr>
        <w:outlineLvl w:val="1"/>
      </w:pPr>
      <w:r>
        <w:rPr>
          <w:rStyle w:val="1158"/>
          <w:rFonts w:hint="eastAsia" w:ascii="宋体" w:hAnsi="宋体" w:eastAsia="宋体" w:cs="宋体"/>
          <w:b/>
          <w:bCs/>
          <w:color w:val="auto"/>
          <w:sz w:val="24"/>
          <w:szCs w:val="24"/>
          <w:highlight w:val="none"/>
        </w:rPr>
        <w:t xml:space="preserve">四、投标文件的制作、上传、递交</w:t>
      </w:r>
      <w:bookmarkEnd w:id="97"/>
      <w:r/>
      <w:bookmarkEnd w:id="98"/>
      <w:r/>
      <w:bookmarkEnd w:id="99"/>
      <w:r/>
      <w:bookmarkEnd w:id="100"/>
      <w:r/>
      <w:bookmarkEnd w:id="101"/>
      <w:r/>
      <w:bookmarkEnd w:id="102"/>
      <w:r/>
      <w:r/>
    </w:p>
    <w:p>
      <w:pPr>
        <w:pStyle w:val="1387"/>
        <w:ind w:firstLine="500"/>
        <w:pageBreakBefore w:val="0"/>
        <w:spacing w:line="440" w:lineRule="exact"/>
        <w:rPr>
          <w:rStyle w:val="1476"/>
          <w:rFonts w:hint="eastAsia" w:ascii="宋体" w:hAnsi="宋体" w:eastAsia="宋体" w:cs="宋体"/>
          <w:b/>
          <w:bCs/>
          <w:color w:val="auto"/>
          <w:spacing w:val="7"/>
          <w:sz w:val="24"/>
          <w:szCs w:val="24"/>
          <w:highlight w:val="none"/>
        </w:rPr>
        <w:outlineLvl w:val="3"/>
      </w:pPr>
      <w:r>
        <w:rPr>
          <w:rStyle w:val="1476"/>
          <w:rFonts w:hint="eastAsia" w:ascii="宋体" w:hAnsi="宋体" w:eastAsia="宋体" w:cs="宋体"/>
          <w:b/>
          <w:bCs/>
          <w:color w:val="auto"/>
          <w:spacing w:val="7"/>
          <w:sz w:val="24"/>
          <w:szCs w:val="24"/>
          <w:highlight w:val="none"/>
        </w:rPr>
        <w:t xml:space="preserve">18</w:t>
      </w:r>
      <w:r>
        <w:rPr>
          <w:rStyle w:val="1476"/>
          <w:rFonts w:hint="eastAsia" w:ascii="宋体" w:hAnsi="宋体" w:eastAsia="宋体" w:cs="宋体"/>
          <w:b/>
          <w:bCs/>
          <w:color w:val="auto"/>
          <w:spacing w:val="7"/>
          <w:sz w:val="24"/>
          <w:szCs w:val="24"/>
          <w:highlight w:val="none"/>
          <w:lang w:eastAsia="zh-CN"/>
        </w:rPr>
        <w:t xml:space="preserve">.</w:t>
      </w:r>
      <w:r>
        <w:rPr>
          <w:rStyle w:val="1476"/>
          <w:rFonts w:hint="eastAsia" w:ascii="宋体" w:hAnsi="宋体" w:eastAsia="宋体" w:cs="宋体"/>
          <w:b/>
          <w:bCs/>
          <w:color w:val="auto"/>
          <w:spacing w:val="7"/>
          <w:sz w:val="24"/>
          <w:szCs w:val="24"/>
          <w:highlight w:val="none"/>
        </w:rPr>
        <w:t xml:space="preserve">投标文件的递交</w:t>
      </w:r>
      <w:r/>
    </w:p>
    <w:p>
      <w:pPr>
        <w:pStyle w:val="1387"/>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18.1 电子投标文件的递交</w:t>
      </w:r>
      <w:r/>
    </w:p>
    <w:p>
      <w:pPr>
        <w:pStyle w:val="1387"/>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应当按照《苏采云系统供应商操作手册》规定，在投标截止时间前制作并上传电子投标文件。</w:t>
      </w:r>
      <w:bookmarkStart w:id="107" w:name="EB5e78b12e89984a20ab881c475623475b"/>
      <w:r/>
      <w:bookmarkEnd w:id="107"/>
      <w:r/>
      <w:bookmarkStart w:id="108" w:name="_Toc6388850"/>
      <w:r/>
      <w:bookmarkStart w:id="109" w:name="_Toc6389298"/>
      <w:r/>
      <w:r/>
    </w:p>
    <w:p>
      <w:pPr>
        <w:pStyle w:val="1387"/>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08"/>
      <w:r/>
      <w:bookmarkEnd w:id="109"/>
      <w:r/>
      <w:r/>
    </w:p>
    <w:p>
      <w:pPr>
        <w:pStyle w:val="1388"/>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19.1 </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上传电子投标文件的时间不得迟于招标公告中规定的投标截止时间。</w:t>
      </w:r>
      <w:r/>
    </w:p>
    <w:p>
      <w:pPr>
        <w:pStyle w:val="1388"/>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自身原因造成的电子投标文件上传不成功由</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自行承担全部责任。</w:t>
      </w:r>
      <w:bookmarkStart w:id="110" w:name="EB4c6421107b4c4e38bf2769d0237905a7"/>
      <w:r/>
      <w:bookmarkEnd w:id="110"/>
      <w:r/>
      <w:bookmarkStart w:id="111" w:name="_Toc6388851"/>
      <w:r/>
      <w:bookmarkStart w:id="112" w:name="_Toc6389299"/>
      <w:r/>
      <w:r/>
    </w:p>
    <w:p>
      <w:pPr>
        <w:pStyle w:val="1388"/>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11"/>
      <w:r/>
      <w:bookmarkEnd w:id="112"/>
      <w:r/>
      <w:r/>
    </w:p>
    <w:p>
      <w:pPr>
        <w:pStyle w:val="1388"/>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拒绝接收在其规定的投标截止时间后递交的任何投标文件。</w:t>
      </w:r>
      <w:bookmarkStart w:id="113" w:name="_Toc6389300"/>
      <w:r/>
      <w:bookmarkStart w:id="114" w:name="_Toc6388852"/>
      <w:r/>
      <w:r/>
    </w:p>
    <w:p>
      <w:pPr>
        <w:pStyle w:val="1388"/>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13"/>
      <w:r/>
      <w:bookmarkEnd w:id="114"/>
      <w:r/>
      <w:r/>
    </w:p>
    <w:p>
      <w:pPr>
        <w:pStyle w:val="1388"/>
        <w:numPr>
          <w:ilvl w:val="0"/>
          <w:numId w:val="0"/>
        </w:numPr>
        <w:ind w:firstLine="508"/>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21.1 </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在递交投标文件后，可以修改或撤回其投标文件，但这种修改和撤回，必须在规定的投标截止时间前，具体操作方法见《苏采云系统供应商操作手册》。</w:t>
      </w:r>
      <w:r/>
    </w:p>
    <w:p>
      <w:pPr>
        <w:pStyle w:val="1389"/>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21.2 </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撤回电子投标文件，则认为其不再参与本项目投标活动。</w:t>
      </w:r>
      <w:r/>
    </w:p>
    <w:p>
      <w:pPr>
        <w:pStyle w:val="1389"/>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21.3 在投标截止时间之后，</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不得对其电子投标文件作任何修改。</w:t>
      </w:r>
      <w:r/>
    </w:p>
    <w:p>
      <w:pPr>
        <w:pStyle w:val="1389"/>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21.4 在投标截止时间至招标文件中规定的投标有效期满之间的这段时间内，</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不得撤销其投标。</w:t>
      </w:r>
      <w:r/>
    </w:p>
    <w:p>
      <w:pPr>
        <w:pStyle w:val="1389"/>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21.5 不论</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中标与否，投标文件均不退回。</w:t>
      </w:r>
      <w:bookmarkEnd w:id="103"/>
      <w:r/>
      <w:bookmarkEnd w:id="104"/>
      <w:r/>
      <w:bookmarkEnd w:id="105"/>
      <w:r/>
      <w:bookmarkEnd w:id="106"/>
      <w:r/>
      <w:r/>
    </w:p>
    <w:p>
      <w:pPr>
        <w:pStyle w:val="1475"/>
        <w:ind w:firstLine="482"/>
        <w:jc w:val="left"/>
        <w:pageBreakBefore w:val="0"/>
        <w:spacing w:before="0" w:after="0" w:line="440" w:lineRule="exact"/>
        <w:rPr>
          <w:rStyle w:val="1158"/>
          <w:rFonts w:hint="eastAsia" w:ascii="宋体" w:hAnsi="宋体" w:eastAsia="宋体" w:cs="宋体"/>
          <w:b/>
          <w:bCs/>
          <w:color w:val="auto"/>
          <w:sz w:val="24"/>
          <w:szCs w:val="24"/>
          <w:highlight w:val="none"/>
        </w:rPr>
      </w:pPr>
      <w:r/>
      <w:bookmarkStart w:id="115" w:name="EB7c302f080cf342679641097daf23b42b"/>
      <w:r/>
      <w:bookmarkEnd w:id="115"/>
      <w:r/>
      <w:bookmarkStart w:id="116" w:name="_Toc16938545"/>
      <w:r/>
      <w:bookmarkStart w:id="117" w:name="_Toc20823301"/>
      <w:r/>
      <w:bookmarkStart w:id="118" w:name="_Toc17299"/>
      <w:r/>
      <w:bookmarkStart w:id="119" w:name="_Toc54615243"/>
      <w:r/>
      <w:bookmarkStart w:id="120" w:name="_Toc513029229"/>
      <w:r/>
      <w:bookmarkStart w:id="121" w:name="_Toc120614218"/>
      <w:r/>
      <w:bookmarkStart w:id="122" w:name="_Toc38368124"/>
      <w:r/>
      <w:bookmarkStart w:id="123" w:name="_Toc35266024"/>
      <w:r>
        <w:rPr>
          <w:rStyle w:val="1158"/>
          <w:rFonts w:hint="eastAsia" w:ascii="宋体" w:hAnsi="宋体" w:eastAsia="宋体" w:cs="宋体"/>
          <w:b/>
          <w:bCs/>
          <w:color w:val="auto"/>
          <w:sz w:val="24"/>
          <w:szCs w:val="24"/>
          <w:highlight w:val="none"/>
        </w:rPr>
        <w:t xml:space="preserve">五</w:t>
      </w:r>
      <w:r>
        <w:rPr>
          <w:rStyle w:val="1158"/>
          <w:rFonts w:hint="eastAsia" w:ascii="宋体" w:hAnsi="宋体" w:eastAsia="宋体" w:cs="宋体"/>
          <w:b/>
          <w:bCs/>
          <w:color w:val="auto"/>
          <w:sz w:val="24"/>
          <w:szCs w:val="24"/>
          <w:highlight w:val="none"/>
          <w:lang w:eastAsia="zh-CN"/>
        </w:rPr>
        <w:t xml:space="preserve">、</w:t>
      </w:r>
      <w:r>
        <w:rPr>
          <w:rStyle w:val="1158"/>
          <w:rFonts w:hint="eastAsia" w:ascii="宋体" w:hAnsi="宋体" w:eastAsia="宋体" w:cs="宋体"/>
          <w:b/>
          <w:bCs/>
          <w:color w:val="auto"/>
          <w:sz w:val="24"/>
          <w:szCs w:val="24"/>
          <w:highlight w:val="none"/>
        </w:rPr>
        <w:t xml:space="preserve">开标与评标</w:t>
      </w:r>
      <w:bookmarkEnd w:id="116"/>
      <w:r/>
      <w:bookmarkEnd w:id="117"/>
      <w:r/>
      <w:bookmarkEnd w:id="118"/>
      <w:r/>
      <w:bookmarkEnd w:id="119"/>
      <w:r/>
      <w:bookmarkEnd w:id="120"/>
      <w:r/>
      <w:bookmarkEnd w:id="121"/>
      <w:r/>
      <w:bookmarkEnd w:id="122"/>
      <w:r/>
      <w:bookmarkEnd w:id="12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24" w:name="_Toc16938546"/>
      <w:r/>
      <w:bookmarkStart w:id="125" w:name="_Toc20823302"/>
      <w:r/>
      <w:bookmarkStart w:id="126" w:name="_Toc513029230"/>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24"/>
      <w:r/>
      <w:bookmarkEnd w:id="125"/>
      <w:r/>
      <w:bookmarkEnd w:id="126"/>
      <w:r/>
      <w:r/>
    </w:p>
    <w:p>
      <w:pPr>
        <w:ind w:firstLine="480"/>
        <w:pageBreakBefore w:val="0"/>
        <w:spacing w:line="440" w:lineRule="exact"/>
        <w:rPr>
          <w:rStyle w:val="1476"/>
          <w:rFonts w:hint="eastAsia" w:ascii="宋体" w:hAnsi="宋体" w:eastAsia="宋体" w:cs="宋体"/>
          <w:b w:val="0"/>
          <w:color w:val="auto"/>
          <w:spacing w:val="7"/>
          <w:sz w:val="24"/>
          <w:szCs w:val="24"/>
          <w:highlight w:val="none"/>
        </w:rPr>
      </w:pPr>
      <w:r/>
      <w:bookmarkStart w:id="127" w:name="EB45a41a7a147945c0bb92535f2d40058d"/>
      <w:r/>
      <w:bookmarkEnd w:id="127"/>
      <w:r/>
      <w:bookmarkStart w:id="128" w:name="_Toc20823303"/>
      <w:r/>
      <w:bookmarkStart w:id="129" w:name="_Toc16938547"/>
      <w:r/>
      <w:bookmarkStart w:id="130" w:name="_Toc513029231"/>
      <w:r>
        <w:rPr>
          <w:rStyle w:val="1476"/>
          <w:rFonts w:hint="eastAsia" w:ascii="宋体" w:hAnsi="宋体" w:eastAsia="宋体" w:cs="宋体"/>
          <w:b w:val="0"/>
          <w:color w:val="auto"/>
          <w:spacing w:val="7"/>
          <w:sz w:val="24"/>
          <w:szCs w:val="24"/>
          <w:highlight w:val="none"/>
          <w:lang w:val="en-US" w:eastAsia="zh-CN"/>
        </w:rPr>
        <w:t xml:space="preserve">22</w:t>
      </w:r>
      <w:r>
        <w:rPr>
          <w:rStyle w:val="1476"/>
          <w:rFonts w:hint="eastAsia" w:ascii="宋体" w:hAnsi="宋体" w:eastAsia="宋体" w:cs="宋体"/>
          <w:b w:val="0"/>
          <w:color w:val="auto"/>
          <w:spacing w:val="7"/>
          <w:sz w:val="24"/>
          <w:szCs w:val="24"/>
          <w:highlight w:val="none"/>
        </w:rPr>
        <w:t xml:space="preserve">.1开标由采购代理机构在线主持，邀请</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在线参加。</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none"/>
        </w:rPr>
      </w:pPr>
      <w:r>
        <w:rPr>
          <w:rStyle w:val="1476"/>
          <w:rFonts w:hint="eastAsia" w:ascii="宋体" w:hAnsi="宋体" w:eastAsia="宋体" w:cs="宋体"/>
          <w:b w:val="0"/>
          <w:color w:val="auto"/>
          <w:spacing w:val="7"/>
          <w:sz w:val="24"/>
          <w:szCs w:val="24"/>
          <w:highlight w:val="none"/>
        </w:rPr>
        <w:t xml:space="preserve">2</w:t>
      </w:r>
      <w:r>
        <w:rPr>
          <w:rStyle w:val="1476"/>
          <w:rFonts w:hint="eastAsia" w:ascii="宋体" w:hAnsi="宋体" w:eastAsia="宋体" w:cs="宋体"/>
          <w:b w:val="0"/>
          <w:color w:val="auto"/>
          <w:spacing w:val="7"/>
          <w:sz w:val="24"/>
          <w:szCs w:val="24"/>
          <w:highlight w:val="none"/>
          <w:lang w:val="en-US" w:eastAsia="zh-CN"/>
        </w:rPr>
        <w:t xml:space="preserve">2</w:t>
      </w:r>
      <w:r>
        <w:rPr>
          <w:rStyle w:val="1476"/>
          <w:rFonts w:hint="eastAsia" w:ascii="宋体" w:hAnsi="宋体" w:eastAsia="宋体" w:cs="宋体"/>
          <w:b w:val="0"/>
          <w:color w:val="auto"/>
          <w:spacing w:val="7"/>
          <w:sz w:val="24"/>
          <w:szCs w:val="24"/>
          <w:highlight w:val="none"/>
        </w:rPr>
        <w:t xml:space="preserve">.2开标时，由采购代理机构通过“苏采云”系统在线宣布</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名称、投标价格和招标文件规定的需要宣布的其他内容。</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在不见面开标系统中确认投标价格，如</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28"/>
      <w:r/>
      <w:bookmarkEnd w:id="129"/>
      <w:r/>
      <w:bookmarkEnd w:id="130"/>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中标的</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授予合同时止，凡是与审查、澄清、评价和比较投标的有关资料以及授标建议等，均不得向</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试图向</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31" w:name="_Toc20823304"/>
      <w:r/>
      <w:bookmarkStart w:id="132" w:name="_Toc513029232"/>
      <w:r/>
      <w:bookmarkStart w:id="133" w:name="_Toc16938548"/>
      <w:r>
        <w:rPr>
          <w:rFonts w:hint="eastAsia" w:ascii="宋体" w:hAnsi="宋体" w:eastAsia="宋体" w:cs="宋体"/>
          <w:b/>
          <w:bCs/>
          <w:color w:val="auto"/>
          <w:sz w:val="24"/>
          <w:szCs w:val="24"/>
          <w:highlight w:val="none"/>
        </w:rPr>
        <w:t xml:space="preserve">25．投标的澄清</w:t>
      </w:r>
      <w:bookmarkEnd w:id="131"/>
      <w:r/>
      <w:bookmarkEnd w:id="132"/>
      <w:r/>
      <w:bookmarkEnd w:id="133"/>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对其投标文件进行澄清，但并非对每个</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都作澄清要求。</w:t>
      </w:r>
      <w:r/>
    </w:p>
    <w:p>
      <w:pPr>
        <w:pStyle w:val="1391"/>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25.2 接到评委会澄清要求的</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应该派人按评委会通知的时间和格式在系统中澄清，澄清的内容须由</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eastAsia="zh-CN"/>
        </w:rPr>
        <w:t xml:space="preserve">供应商</w:t>
      </w:r>
      <w:r>
        <w:rPr>
          <w:rStyle w:val="1476"/>
          <w:rFonts w:hint="eastAsia" w:ascii="宋体" w:hAnsi="宋体" w:eastAsia="宋体" w:cs="宋体"/>
          <w:b w:val="0"/>
          <w:color w:val="auto"/>
          <w:spacing w:val="7"/>
          <w:sz w:val="24"/>
          <w:szCs w:val="24"/>
          <w:highlight w:val="none"/>
        </w:rPr>
        <w:t xml:space="preserve">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none"/>
        </w:rPr>
      </w:pPr>
      <w:r>
        <w:rPr>
          <w:rStyle w:val="1476"/>
          <w:rFonts w:hint="eastAsia" w:ascii="宋体" w:hAnsi="宋体" w:eastAsia="宋体" w:cs="宋体"/>
          <w:b/>
          <w:bCs/>
          <w:color w:val="auto"/>
          <w:spacing w:val="7"/>
          <w:sz w:val="24"/>
          <w:szCs w:val="24"/>
          <w:highlight w:val="none"/>
          <w:lang w:val="zh-CN" w:eastAsia="zh-CN"/>
        </w:rPr>
        <w:t xml:space="preserve">本项目</w:t>
      </w:r>
      <w:r>
        <w:rPr>
          <w:rStyle w:val="1476"/>
          <w:rFonts w:hint="eastAsia" w:ascii="宋体" w:hAnsi="宋体" w:eastAsia="宋体" w:cs="宋体"/>
          <w:b/>
          <w:bCs/>
          <w:color w:val="auto"/>
          <w:spacing w:val="7"/>
          <w:sz w:val="24"/>
          <w:szCs w:val="24"/>
          <w:highlight w:val="none"/>
          <w:lang w:val="en-US" w:eastAsia="zh-CN"/>
        </w:rPr>
        <w:t xml:space="preserve">投标</w:t>
      </w:r>
      <w:r>
        <w:rPr>
          <w:rStyle w:val="1476"/>
          <w:rFonts w:hint="eastAsia" w:ascii="宋体" w:hAnsi="宋体" w:eastAsia="宋体" w:cs="宋体"/>
          <w:b/>
          <w:bCs/>
          <w:color w:val="auto"/>
          <w:spacing w:val="7"/>
          <w:sz w:val="24"/>
          <w:szCs w:val="24"/>
          <w:highlight w:val="none"/>
          <w:lang w:val="zh-CN" w:eastAsia="zh-CN"/>
        </w:rPr>
        <w:t xml:space="preserve">供应商的澄清、说明或者补正采用线上澄清:评标委员会将通过“苏采云”系统向</w:t>
      </w:r>
      <w:r>
        <w:rPr>
          <w:rStyle w:val="1476"/>
          <w:rFonts w:hint="eastAsia" w:ascii="宋体" w:hAnsi="宋体" w:eastAsia="宋体" w:cs="宋体"/>
          <w:b/>
          <w:bCs/>
          <w:color w:val="auto"/>
          <w:spacing w:val="7"/>
          <w:sz w:val="24"/>
          <w:szCs w:val="24"/>
          <w:highlight w:val="none"/>
          <w:lang w:val="en-US" w:eastAsia="zh-CN"/>
        </w:rPr>
        <w:t xml:space="preserve">投标</w:t>
      </w:r>
      <w:r>
        <w:rPr>
          <w:rStyle w:val="1476"/>
          <w:rFonts w:hint="eastAsia" w:ascii="宋体" w:hAnsi="宋体" w:eastAsia="宋体" w:cs="宋体"/>
          <w:b/>
          <w:bCs/>
          <w:color w:val="auto"/>
          <w:spacing w:val="7"/>
          <w:sz w:val="24"/>
          <w:szCs w:val="24"/>
          <w:highlight w:val="none"/>
          <w:lang w:val="zh-CN" w:eastAsia="zh-CN"/>
        </w:rPr>
        <w:t xml:space="preserve">供应商发布“澄清要求函”，接到“澄清要求函”的</w:t>
      </w:r>
      <w:r>
        <w:rPr>
          <w:rStyle w:val="1476"/>
          <w:rFonts w:hint="eastAsia" w:ascii="宋体" w:hAnsi="宋体" w:eastAsia="宋体" w:cs="宋体"/>
          <w:b/>
          <w:bCs/>
          <w:color w:val="auto"/>
          <w:spacing w:val="7"/>
          <w:sz w:val="24"/>
          <w:szCs w:val="24"/>
          <w:highlight w:val="none"/>
          <w:lang w:val="en-US" w:eastAsia="zh-CN"/>
        </w:rPr>
        <w:t xml:space="preserve">投标</w:t>
      </w:r>
      <w:r>
        <w:rPr>
          <w:rStyle w:val="1476"/>
          <w:rFonts w:hint="eastAsia" w:ascii="宋体" w:hAnsi="宋体" w:eastAsia="宋体" w:cs="宋体"/>
          <w:b/>
          <w:bCs/>
          <w:color w:val="auto"/>
          <w:spacing w:val="7"/>
          <w:sz w:val="24"/>
          <w:szCs w:val="24"/>
          <w:highlight w:val="none"/>
          <w:lang w:val="zh-CN" w:eastAsia="zh-CN"/>
        </w:rPr>
        <w:t xml:space="preserve">供应商应当按要求在规定时间内通过“苏采云”系统提交“澄清响应函”并加盖CA电子公章，澄清、说明和补充的内容作为投标文件的补充部分。</w:t>
      </w:r>
      <w:r>
        <w:rPr>
          <w:rStyle w:val="1476"/>
          <w:rFonts w:hint="eastAsia" w:ascii="宋体" w:hAnsi="宋体" w:eastAsia="宋体" w:cs="宋体"/>
          <w:b w:val="0"/>
          <w:color w:val="auto"/>
          <w:spacing w:val="7"/>
          <w:sz w:val="24"/>
          <w:szCs w:val="24"/>
          <w:highlight w:val="none"/>
          <w:lang w:val="zh-CN" w:eastAsia="zh-CN"/>
        </w:rPr>
        <w:t xml:space="preserve">(此处规定时间的计算以系统中的倒计时间为准，</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cs="宋体"/>
          <w:b w:val="0"/>
          <w:color w:val="auto"/>
          <w:spacing w:val="7"/>
          <w:sz w:val="24"/>
          <w:szCs w:val="24"/>
          <w:highlight w:val="none"/>
          <w:lang w:val="zh-CN" w:eastAsia="zh-CN"/>
        </w:rPr>
        <w:t xml:space="preserve">供应商</w:t>
      </w:r>
      <w:r>
        <w:rPr>
          <w:rStyle w:val="1476"/>
          <w:rFonts w:hint="eastAsia" w:ascii="宋体" w:hAnsi="宋体" w:eastAsia="宋体" w:cs="宋体"/>
          <w:b w:val="0"/>
          <w:color w:val="auto"/>
          <w:spacing w:val="7"/>
          <w:sz w:val="24"/>
          <w:szCs w:val="24"/>
          <w:highlight w:val="none"/>
          <w:lang w:val="zh-CN" w:eastAsia="zh-CN"/>
        </w:rPr>
        <w:t xml:space="preserve">应随</w:t>
      </w:r>
      <w:r>
        <w:rPr>
          <w:rStyle w:val="1476"/>
          <w:rFonts w:hint="eastAsia" w:ascii="宋体" w:hAnsi="宋体" w:eastAsia="宋体" w:cs="宋体"/>
          <w:b w:val="0"/>
          <w:color w:val="auto"/>
          <w:spacing w:val="7"/>
          <w:sz w:val="24"/>
          <w:szCs w:val="24"/>
          <w:highlight w:val="none"/>
          <w:lang w:val="zh-CN" w:eastAsia="zh-CN" w:bidi="ar-SA"/>
        </w:rPr>
        <w:t xml:space="preserve">时保持系统在线，如因</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val="zh-CN" w:eastAsia="zh-CN" w:bidi="ar-SA"/>
        </w:rPr>
        <w:t xml:space="preserve">供应商自身原因未在规定时间内提交澄清确认资料的，导致的不利后果由</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color w:val="auto"/>
          <w:spacing w:val="7"/>
          <w:sz w:val="24"/>
          <w:szCs w:val="24"/>
          <w:highlight w:val="none"/>
          <w:lang w:val="zh-CN" w:eastAsia="zh-CN" w:bidi="ar-SA"/>
        </w:rPr>
        <w:t xml:space="preserve">供应商自行承担。）</w:t>
      </w:r>
      <w:bookmarkStart w:id="134" w:name="EB3164982f155e42e086cd4685f4d2aafa"/>
      <w:r/>
      <w:bookmarkEnd w:id="134"/>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如未按规定做出澄清，其风险由</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35" w:name="_Toc20823305"/>
      <w:r/>
      <w:bookmarkStart w:id="136" w:name="_Toc513029233"/>
      <w:r/>
      <w:bookmarkStart w:id="137" w:name="_Toc16938549"/>
      <w:r>
        <w:rPr>
          <w:rFonts w:hint="eastAsia" w:ascii="宋体" w:hAnsi="宋体" w:eastAsia="宋体" w:cs="宋体"/>
          <w:b/>
          <w:bCs/>
          <w:color w:val="auto"/>
          <w:sz w:val="24"/>
          <w:szCs w:val="24"/>
          <w:highlight w:val="none"/>
        </w:rPr>
        <w:t xml:space="preserve">26</w:t>
      </w:r>
      <w:bookmarkEnd w:id="135"/>
      <w:r/>
      <w:bookmarkEnd w:id="136"/>
      <w:r/>
      <w:bookmarkEnd w:id="137"/>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rPr>
        <w:t xml:space="preserve">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相应的名次排列。</w:t>
      </w:r>
      <w:bookmarkStart w:id="138" w:name="EB8e3ec86c09a94dac9cc9034e6027ee19"/>
      <w:r/>
      <w:bookmarkEnd w:id="138"/>
      <w:r/>
      <w:r/>
    </w:p>
    <w:p>
      <w:pPr>
        <w:ind w:firstLine="480"/>
        <w:spacing w:line="440" w:lineRule="exact"/>
        <w:rPr>
          <w:rFonts w:hint="eastAsia" w:ascii="宋体" w:hAnsi="宋体" w:cs="宋体"/>
          <w:color w:val="auto"/>
          <w:sz w:val="24"/>
          <w:szCs w:val="24"/>
          <w:highlight w:val="none"/>
        </w:rPr>
      </w:pPr>
      <w:r/>
      <w:bookmarkStart w:id="139" w:name="_Toc20823306"/>
      <w:r/>
      <w:bookmarkStart w:id="140" w:name="_Toc16938550"/>
      <w:r/>
      <w:bookmarkStart w:id="141" w:name="_Toc513029234"/>
      <w:r/>
      <w:bookmarkStart w:id="142" w:name="_Toc200451960"/>
      <w:r>
        <w:rPr>
          <w:rFonts w:hint="eastAsia" w:ascii="宋体" w:hAnsi="宋体" w:cs="宋体"/>
          <w:b/>
          <w:bCs/>
          <w:color w:val="auto"/>
          <w:sz w:val="24"/>
          <w:szCs w:val="24"/>
          <w:highlight w:val="none"/>
        </w:rPr>
        <w:t xml:space="preserve">26.6异常低价投标审查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26.6.1</w:t>
      </w: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1.投标（响应）报价低于全部通过符合性审查供应商投标（响应）报价平均50%的，即投标（响应）报价&lt;全部通过符合性审查供应商投标（响应）报价平均值×50%；</w:t>
      </w:r>
      <w:r>
        <w:rPr>
          <w:rFonts w:hint="eastAsia" w:ascii="宋体" w:hAnsi="宋体" w:cs="宋体"/>
          <w:color w:val="000000"/>
          <w:sz w:val="24"/>
          <w:szCs w:val="24"/>
          <w:highlight w:val="none"/>
          <w:lang w:eastAsia="zh-CN"/>
        </w:rPr>
        <w:t xml:space="preserve">本项目采用优惠率报价，即投标（响应）报价优惠率&gt;（</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lang w:eastAsia="zh-CN"/>
        </w:rPr>
        <w:t xml:space="preserve">%+全部通过符合性审查供应商投标(响应)报价平均优惠率×</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lang w:eastAsia="zh-CN"/>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lang w:eastAsia="zh-CN"/>
        </w:rPr>
        <w:t xml:space="preserve">本项目采用优惠率报价，即投标(响应)报价优惠率&gt;（</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lang w:eastAsia="zh-CN"/>
        </w:rPr>
        <w:t xml:space="preserve">%+通过符合性审查的次高供应商投标（响应）报价优惠率×</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lang w:eastAsia="zh-CN"/>
        </w:rPr>
        <w:t xml:space="preserve">本项目采用优惠率报价，即投标(响应)报价优惠率&gt;</w:t>
      </w:r>
      <w:r>
        <w:rPr>
          <w:rFonts w:hint="eastAsia" w:ascii="宋体" w:hAnsi="宋体" w:cs="宋体"/>
          <w:color w:val="000000"/>
          <w:sz w:val="24"/>
          <w:szCs w:val="24"/>
          <w:highlight w:val="none"/>
          <w:lang w:val="en-US" w:eastAsia="zh-CN"/>
        </w:rPr>
        <w:t xml:space="preserve">55</w:t>
      </w:r>
      <w:r>
        <w:rPr>
          <w:rFonts w:hint="eastAsia" w:ascii="宋体" w:hAnsi="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26.6.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评审委</w:t>
      </w:r>
      <w:r>
        <w:rPr>
          <w:rFonts w:hint="eastAsia" w:ascii="Times New Roman Regular" w:hAnsi="Times New Roman Regular" w:cs="Times New Roman Regular"/>
          <w:color w:val="auto"/>
          <w:sz w:val="24"/>
          <w:szCs w:val="24"/>
          <w:highlight w:val="none"/>
        </w:rPr>
        <w:t xml:space="preserve">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27</w:t>
      </w:r>
      <w:bookmarkEnd w:id="139"/>
      <w:r/>
      <w:bookmarkEnd w:id="140"/>
      <w:r/>
      <w:bookmarkEnd w:id="14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398"/>
        <w:ind w:firstLine="500"/>
        <w:pageBreakBefore w:val="0"/>
        <w:spacing w:line="440" w:lineRule="exact"/>
        <w:rPr>
          <w:rStyle w:val="1476"/>
          <w:rFonts w:hint="eastAsia" w:ascii="宋体" w:hAnsi="宋体" w:eastAsia="宋体" w:cs="宋体"/>
          <w:b w:val="0"/>
          <w:color w:val="auto"/>
          <w:spacing w:val="7"/>
          <w:sz w:val="24"/>
          <w:szCs w:val="24"/>
          <w:highlight w:val="none"/>
        </w:rPr>
        <w:outlineLvl w:val="9"/>
      </w:pPr>
      <w:r>
        <w:rPr>
          <w:rStyle w:val="1476"/>
          <w:rFonts w:hint="eastAsia" w:ascii="宋体" w:hAnsi="宋体" w:eastAsia="宋体" w:cs="宋体"/>
          <w:b w:val="0"/>
          <w:color w:val="auto"/>
          <w:spacing w:val="7"/>
          <w:sz w:val="24"/>
          <w:szCs w:val="24"/>
          <w:highlight w:val="none"/>
        </w:rPr>
        <w:t xml:space="preserve">27.1 无效投标条款</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 </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未按照招标文件要求上传电子投标文件的；</w:t>
      </w:r>
      <w:r/>
    </w:p>
    <w:p>
      <w:pPr>
        <w:pStyle w:val="1399"/>
        <w:ind w:firstLine="508"/>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27.1.2 </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在规定时间内不解密投标文件或未成功解密投标文件的（因系统原因导致的除外)；</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27.1.3 投标文件中没有《开标一览表》或《开标一览表》未加盖</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公章的；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27.1.4 投标文件中任何有选择的报价；</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27.1.5 投标文件报价出现前后不一致的，按招标文件规定修正后</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不确认的；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27.1.6 不同</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的投标文件由同一单位或者个人编制；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27.1.7 不同</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委托同一单位或者个人办理投标事宜；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w:t>
      </w:r>
      <w:r>
        <w:rPr>
          <w:rStyle w:val="1476"/>
          <w:rFonts w:hint="eastAsia" w:ascii="宋体" w:hAnsi="宋体" w:eastAsia="宋体" w:cs="宋体"/>
          <w:b w:val="0"/>
          <w:i w:val="0"/>
          <w:iCs w:val="0"/>
          <w:color w:val="auto"/>
          <w:spacing w:val="7"/>
          <w:sz w:val="24"/>
          <w:szCs w:val="24"/>
          <w:highlight w:val="none"/>
          <w:u w:val="none"/>
          <w:lang w:val="en-US" w:eastAsia="zh-CN"/>
        </w:rPr>
        <w:t xml:space="preserve">8</w:t>
      </w:r>
      <w:r>
        <w:rPr>
          <w:rStyle w:val="1476"/>
          <w:rFonts w:hint="eastAsia" w:ascii="宋体" w:hAnsi="宋体" w:eastAsia="宋体" w:cs="宋体"/>
          <w:b w:val="0"/>
          <w:i w:val="0"/>
          <w:iCs w:val="0"/>
          <w:color w:val="auto"/>
          <w:spacing w:val="7"/>
          <w:sz w:val="24"/>
          <w:szCs w:val="24"/>
          <w:highlight w:val="none"/>
          <w:u w:val="none"/>
        </w:rPr>
        <w:t xml:space="preserve"> 不同</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的投标文件制作机器码一致的；</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w:t>
      </w:r>
      <w:r>
        <w:rPr>
          <w:rStyle w:val="1476"/>
          <w:rFonts w:hint="eastAsia" w:ascii="宋体" w:hAnsi="宋体" w:eastAsia="宋体" w:cs="宋体"/>
          <w:b w:val="0"/>
          <w:i w:val="0"/>
          <w:iCs w:val="0"/>
          <w:color w:val="auto"/>
          <w:spacing w:val="7"/>
          <w:sz w:val="24"/>
          <w:szCs w:val="24"/>
          <w:highlight w:val="none"/>
          <w:u w:val="none"/>
          <w:lang w:val="en-US" w:eastAsia="zh-CN"/>
        </w:rPr>
        <w:t xml:space="preserve">9</w:t>
      </w:r>
      <w:r>
        <w:rPr>
          <w:rStyle w:val="1476"/>
          <w:rFonts w:hint="eastAsia" w:ascii="宋体" w:hAnsi="宋体" w:eastAsia="宋体" w:cs="宋体"/>
          <w:b w:val="0"/>
          <w:i w:val="0"/>
          <w:iCs w:val="0"/>
          <w:color w:val="auto"/>
          <w:spacing w:val="7"/>
          <w:sz w:val="24"/>
          <w:szCs w:val="24"/>
          <w:highlight w:val="none"/>
          <w:u w:val="none"/>
        </w:rPr>
        <w:t xml:space="preserve"> 不同</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的投标文件载明的项目管理成员或者联系人员为同一人；</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w:t>
      </w:r>
      <w:r>
        <w:rPr>
          <w:rStyle w:val="1476"/>
          <w:rFonts w:hint="eastAsia" w:ascii="宋体" w:hAnsi="宋体" w:eastAsia="宋体" w:cs="宋体"/>
          <w:b w:val="0"/>
          <w:i w:val="0"/>
          <w:iCs w:val="0"/>
          <w:color w:val="auto"/>
          <w:spacing w:val="7"/>
          <w:sz w:val="24"/>
          <w:szCs w:val="24"/>
          <w:highlight w:val="none"/>
          <w:u w:val="none"/>
          <w:lang w:val="en-US" w:eastAsia="zh-CN"/>
        </w:rPr>
        <w:t xml:space="preserve">10</w:t>
      </w:r>
      <w:r>
        <w:rPr>
          <w:rStyle w:val="1476"/>
          <w:rFonts w:hint="eastAsia" w:ascii="宋体" w:hAnsi="宋体" w:eastAsia="宋体" w:cs="宋体"/>
          <w:b w:val="0"/>
          <w:i w:val="0"/>
          <w:iCs w:val="0"/>
          <w:color w:val="auto"/>
          <w:spacing w:val="7"/>
          <w:sz w:val="24"/>
          <w:szCs w:val="24"/>
          <w:highlight w:val="none"/>
          <w:u w:val="none"/>
        </w:rPr>
        <w:t xml:space="preserve"> 不同</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的投标文件异常一致或者投标报价呈规律性差异；</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1</w:t>
      </w:r>
      <w:r>
        <w:rPr>
          <w:rStyle w:val="1476"/>
          <w:rFonts w:hint="eastAsia" w:ascii="宋体" w:hAnsi="宋体" w:eastAsia="宋体" w:cs="宋体"/>
          <w:b w:val="0"/>
          <w:i w:val="0"/>
          <w:iCs w:val="0"/>
          <w:color w:val="auto"/>
          <w:spacing w:val="7"/>
          <w:sz w:val="24"/>
          <w:szCs w:val="24"/>
          <w:highlight w:val="none"/>
          <w:u w:val="none"/>
        </w:rPr>
        <w:t xml:space="preserve"> </w:t>
      </w:r>
      <w:r>
        <w:rPr>
          <w:rStyle w:val="1476"/>
          <w:rFonts w:hint="eastAsia" w:ascii="宋体" w:hAnsi="宋体" w:eastAsia="宋体" w:cs="宋体"/>
          <w:b/>
          <w:bCs/>
          <w:i w:val="0"/>
          <w:iCs w:val="0"/>
          <w:color w:val="auto"/>
          <w:spacing w:val="7"/>
          <w:sz w:val="24"/>
          <w:szCs w:val="24"/>
          <w:highlight w:val="none"/>
          <w:u w:val="none"/>
        </w:rPr>
        <w:t xml:space="preserve">评标委员会认定</w:t>
      </w:r>
      <w:r>
        <w:rPr>
          <w:rStyle w:val="1476"/>
          <w:rFonts w:hint="eastAsia" w:ascii="宋体" w:hAnsi="宋体" w:eastAsia="宋体" w:cs="宋体"/>
          <w:b/>
          <w:bCs/>
          <w:i w:val="0"/>
          <w:iCs w:val="0"/>
          <w:color w:val="auto"/>
          <w:spacing w:val="7"/>
          <w:sz w:val="24"/>
          <w:szCs w:val="24"/>
          <w:highlight w:val="none"/>
          <w:u w:val="none"/>
          <w:lang w:val="en-US" w:eastAsia="zh-CN"/>
        </w:rPr>
        <w:t xml:space="preserve">投标</w:t>
      </w:r>
      <w:r>
        <w:rPr>
          <w:rStyle w:val="1476"/>
          <w:rFonts w:hint="eastAsia" w:ascii="宋体" w:hAnsi="宋体" w:eastAsia="宋体" w:cs="宋体"/>
          <w:b/>
          <w:bCs/>
          <w:i w:val="0"/>
          <w:iCs w:val="0"/>
          <w:color w:val="auto"/>
          <w:spacing w:val="7"/>
          <w:sz w:val="24"/>
          <w:szCs w:val="24"/>
          <w:highlight w:val="none"/>
          <w:u w:val="none"/>
          <w:lang w:eastAsia="zh-CN"/>
        </w:rPr>
        <w:t xml:space="preserve">供应商</w:t>
      </w:r>
      <w:r>
        <w:rPr>
          <w:rStyle w:val="1476"/>
          <w:rFonts w:hint="eastAsia" w:ascii="宋体" w:hAnsi="宋体" w:eastAsia="宋体" w:cs="宋体"/>
          <w:b/>
          <w:bCs/>
          <w:i w:val="0"/>
          <w:iCs w:val="0"/>
          <w:color w:val="auto"/>
          <w:spacing w:val="7"/>
          <w:sz w:val="24"/>
          <w:szCs w:val="24"/>
          <w:highlight w:val="none"/>
          <w:u w:val="none"/>
        </w:rPr>
        <w:t xml:space="preserve">的报价明显低于其他通过符合性审查</w:t>
      </w:r>
      <w:r>
        <w:rPr>
          <w:rStyle w:val="1476"/>
          <w:rFonts w:hint="eastAsia" w:ascii="宋体" w:hAnsi="宋体" w:eastAsia="宋体" w:cs="宋体"/>
          <w:b/>
          <w:bCs/>
          <w:i w:val="0"/>
          <w:iCs w:val="0"/>
          <w:color w:val="auto"/>
          <w:spacing w:val="7"/>
          <w:sz w:val="24"/>
          <w:szCs w:val="24"/>
          <w:highlight w:val="none"/>
          <w:u w:val="none"/>
          <w:lang w:val="en-US" w:eastAsia="zh-CN"/>
        </w:rPr>
        <w:t xml:space="preserve">投标</w:t>
      </w:r>
      <w:r>
        <w:rPr>
          <w:rStyle w:val="1476"/>
          <w:rFonts w:hint="eastAsia" w:ascii="宋体" w:hAnsi="宋体" w:eastAsia="宋体" w:cs="宋体"/>
          <w:b/>
          <w:bCs/>
          <w:i w:val="0"/>
          <w:iCs w:val="0"/>
          <w:color w:val="auto"/>
          <w:spacing w:val="7"/>
          <w:sz w:val="24"/>
          <w:szCs w:val="24"/>
          <w:highlight w:val="none"/>
          <w:u w:val="none"/>
          <w:lang w:eastAsia="zh-CN"/>
        </w:rPr>
        <w:t xml:space="preserve">供应商</w:t>
      </w:r>
      <w:r>
        <w:rPr>
          <w:rStyle w:val="1476"/>
          <w:rFonts w:hint="eastAsia" w:ascii="宋体" w:hAnsi="宋体" w:eastAsia="宋体" w:cs="宋体"/>
          <w:b/>
          <w:bCs/>
          <w:i w:val="0"/>
          <w:iCs w:val="0"/>
          <w:color w:val="auto"/>
          <w:spacing w:val="7"/>
          <w:sz w:val="24"/>
          <w:szCs w:val="24"/>
          <w:highlight w:val="none"/>
          <w:u w:val="none"/>
        </w:rPr>
        <w:t xml:space="preserve">的报价，有可能影响产品质量或者不能诚信履约，且</w:t>
      </w:r>
      <w:r>
        <w:rPr>
          <w:rStyle w:val="1476"/>
          <w:rFonts w:hint="eastAsia" w:ascii="宋体" w:hAnsi="宋体" w:eastAsia="宋体" w:cs="宋体"/>
          <w:b/>
          <w:bCs/>
          <w:i w:val="0"/>
          <w:iCs w:val="0"/>
          <w:color w:val="auto"/>
          <w:spacing w:val="7"/>
          <w:sz w:val="24"/>
          <w:szCs w:val="24"/>
          <w:highlight w:val="none"/>
          <w:u w:val="none"/>
          <w:lang w:val="en-US" w:eastAsia="zh-CN"/>
        </w:rPr>
        <w:t xml:space="preserve">投标</w:t>
      </w:r>
      <w:r>
        <w:rPr>
          <w:rStyle w:val="1476"/>
          <w:rFonts w:hint="eastAsia" w:ascii="宋体" w:hAnsi="宋体" w:eastAsia="宋体" w:cs="宋体"/>
          <w:b/>
          <w:bCs/>
          <w:i w:val="0"/>
          <w:iCs w:val="0"/>
          <w:color w:val="auto"/>
          <w:spacing w:val="7"/>
          <w:sz w:val="24"/>
          <w:szCs w:val="24"/>
          <w:highlight w:val="none"/>
          <w:u w:val="none"/>
          <w:lang w:eastAsia="zh-CN"/>
        </w:rPr>
        <w:t xml:space="preserve">供应商</w:t>
      </w:r>
      <w:r>
        <w:rPr>
          <w:rStyle w:val="1476"/>
          <w:rFonts w:hint="eastAsia" w:ascii="宋体" w:hAnsi="宋体" w:eastAsia="宋体" w:cs="宋体"/>
          <w:b/>
          <w:bCs/>
          <w:i w:val="0"/>
          <w:iCs w:val="0"/>
          <w:color w:val="auto"/>
          <w:spacing w:val="7"/>
          <w:sz w:val="24"/>
          <w:szCs w:val="24"/>
          <w:highlight w:val="none"/>
          <w:u w:val="none"/>
        </w:rPr>
        <w:t xml:space="preserve">不能应评标委员会要求在评标现场合理的时间内提供书面说明，必要时评标委员会可要求</w:t>
      </w:r>
      <w:r>
        <w:rPr>
          <w:rStyle w:val="1476"/>
          <w:rFonts w:hint="eastAsia" w:ascii="宋体" w:hAnsi="宋体" w:eastAsia="宋体" w:cs="宋体"/>
          <w:b/>
          <w:bCs/>
          <w:i w:val="0"/>
          <w:iCs w:val="0"/>
          <w:color w:val="auto"/>
          <w:spacing w:val="7"/>
          <w:sz w:val="24"/>
          <w:szCs w:val="24"/>
          <w:highlight w:val="none"/>
          <w:u w:val="none"/>
          <w:lang w:val="en-US" w:eastAsia="zh-CN"/>
        </w:rPr>
        <w:t xml:space="preserve">投标</w:t>
      </w:r>
      <w:r>
        <w:rPr>
          <w:rStyle w:val="1476"/>
          <w:rFonts w:hint="eastAsia" w:ascii="宋体" w:hAnsi="宋体" w:eastAsia="宋体" w:cs="宋体"/>
          <w:b/>
          <w:bCs/>
          <w:i w:val="0"/>
          <w:iCs w:val="0"/>
          <w:color w:val="auto"/>
          <w:spacing w:val="7"/>
          <w:sz w:val="24"/>
          <w:szCs w:val="24"/>
          <w:highlight w:val="none"/>
          <w:u w:val="none"/>
          <w:lang w:eastAsia="zh-CN"/>
        </w:rPr>
        <w:t xml:space="preserve">供应商</w:t>
      </w:r>
      <w:r>
        <w:rPr>
          <w:rStyle w:val="1476"/>
          <w:rFonts w:hint="eastAsia" w:ascii="宋体" w:hAnsi="宋体" w:eastAsia="宋体" w:cs="宋体"/>
          <w:b/>
          <w:bCs/>
          <w:i w:val="0"/>
          <w:iCs w:val="0"/>
          <w:color w:val="auto"/>
          <w:spacing w:val="7"/>
          <w:sz w:val="24"/>
          <w:szCs w:val="24"/>
          <w:highlight w:val="none"/>
          <w:u w:val="none"/>
        </w:rPr>
        <w:t xml:space="preserve">提交相关证明材料，证明其报价合理性的</w:t>
      </w:r>
      <w:r>
        <w:rPr>
          <w:rStyle w:val="1476"/>
          <w:rFonts w:hint="eastAsia" w:ascii="宋体" w:hAnsi="宋体" w:eastAsia="宋体" w:cs="宋体"/>
          <w:b w:val="0"/>
          <w:i w:val="0"/>
          <w:iCs w:val="0"/>
          <w:color w:val="auto"/>
          <w:spacing w:val="7"/>
          <w:sz w:val="24"/>
          <w:szCs w:val="24"/>
          <w:highlight w:val="none"/>
          <w:u w:val="none"/>
        </w:rPr>
        <w:t xml:space="preserve">；</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2</w:t>
      </w:r>
      <w:r>
        <w:rPr>
          <w:rStyle w:val="1476"/>
          <w:rFonts w:hint="eastAsia" w:ascii="宋体" w:hAnsi="宋体" w:eastAsia="宋体" w:cs="宋体"/>
          <w:b w:val="0"/>
          <w:i w:val="0"/>
          <w:iCs w:val="0"/>
          <w:color w:val="auto"/>
          <w:spacing w:val="7"/>
          <w:sz w:val="24"/>
          <w:szCs w:val="24"/>
          <w:highlight w:val="none"/>
          <w:u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3</w:t>
      </w:r>
      <w:r>
        <w:rPr>
          <w:rStyle w:val="1476"/>
          <w:rFonts w:hint="eastAsia" w:ascii="宋体" w:hAnsi="宋体" w:eastAsia="宋体" w:cs="宋体"/>
          <w:b w:val="0"/>
          <w:i w:val="0"/>
          <w:iCs w:val="0"/>
          <w:color w:val="auto"/>
          <w:spacing w:val="7"/>
          <w:sz w:val="24"/>
          <w:szCs w:val="24"/>
          <w:highlight w:val="none"/>
          <w:u w:val="none"/>
        </w:rPr>
        <w:t xml:space="preserve"> </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rPr>
        <w:t xml:space="preserve">供应商被列入失信被执行人名单、重大税收违法案件当事人名单、政府采购严重违法失信行为记录名单以及其他不符合《中华人民共和国政府采购法》第二十二条规定条件的信用记录的；</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4</w:t>
      </w:r>
      <w:r>
        <w:rPr>
          <w:rStyle w:val="1476"/>
          <w:rFonts w:hint="eastAsia" w:ascii="宋体" w:hAnsi="宋体" w:eastAsia="宋体" w:cs="宋体"/>
          <w:b w:val="0"/>
          <w:i w:val="0"/>
          <w:iCs w:val="0"/>
          <w:color w:val="auto"/>
          <w:spacing w:val="7"/>
          <w:sz w:val="24"/>
          <w:szCs w:val="24"/>
          <w:highlight w:val="none"/>
          <w:u w:val="none"/>
        </w:rPr>
        <w:t xml:space="preserve"> 不同</w:t>
      </w:r>
      <w:r>
        <w:rPr>
          <w:rFonts w:hint="eastAsia" w:ascii="宋体" w:hAnsi="宋体" w:eastAsia="宋体" w:cs="宋体"/>
          <w:color w:val="auto"/>
          <w:sz w:val="24"/>
          <w:szCs w:val="24"/>
          <w:highlight w:val="none"/>
          <w:lang w:val="en-US" w:eastAsia="zh-CN"/>
        </w:rPr>
        <w:t xml:space="preserve">投标</w:t>
      </w:r>
      <w:r>
        <w:rPr>
          <w:rStyle w:val="1476"/>
          <w:rFonts w:hint="eastAsia" w:ascii="宋体" w:hAnsi="宋体" w:eastAsia="宋体" w:cs="宋体"/>
          <w:b w:val="0"/>
          <w:i w:val="0"/>
          <w:iCs w:val="0"/>
          <w:color w:val="auto"/>
          <w:spacing w:val="7"/>
          <w:sz w:val="24"/>
          <w:szCs w:val="24"/>
          <w:highlight w:val="none"/>
          <w:u w:val="none"/>
        </w:rPr>
        <w:t xml:space="preserve">供应商的单位负责人为同一人或者存在直接控股、管理关系的；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5</w:t>
      </w:r>
      <w:r>
        <w:rPr>
          <w:rStyle w:val="1476"/>
          <w:rFonts w:hint="eastAsia" w:ascii="宋体" w:hAnsi="宋体" w:eastAsia="宋体" w:cs="宋体"/>
          <w:b w:val="0"/>
          <w:i w:val="0"/>
          <w:iCs w:val="0"/>
          <w:color w:val="auto"/>
          <w:spacing w:val="7"/>
          <w:sz w:val="24"/>
          <w:szCs w:val="24"/>
          <w:highlight w:val="none"/>
          <w:u w:val="none"/>
        </w:rPr>
        <w:t xml:space="preserve"> 为采购项目提供整体设计、规范编制或者项目管理、监理、检测等服务的；</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6</w:t>
      </w:r>
      <w:r>
        <w:rPr>
          <w:rStyle w:val="1476"/>
          <w:rFonts w:hint="eastAsia" w:ascii="宋体" w:hAnsi="宋体" w:eastAsia="宋体" w:cs="宋体"/>
          <w:b w:val="0"/>
          <w:i w:val="0"/>
          <w:iCs w:val="0"/>
          <w:color w:val="auto"/>
          <w:spacing w:val="7"/>
          <w:sz w:val="24"/>
          <w:szCs w:val="24"/>
          <w:highlight w:val="none"/>
          <w:u w:val="none"/>
        </w:rPr>
        <w:t xml:space="preserve"> 资格证明文件中要求加盖公章而未加盖公章的；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7</w:t>
      </w:r>
      <w:r>
        <w:rPr>
          <w:rStyle w:val="1476"/>
          <w:rFonts w:hint="eastAsia" w:ascii="宋体" w:hAnsi="宋体" w:eastAsia="宋体" w:cs="宋体"/>
          <w:b w:val="0"/>
          <w:i w:val="0"/>
          <w:iCs w:val="0"/>
          <w:color w:val="auto"/>
          <w:spacing w:val="7"/>
          <w:sz w:val="24"/>
          <w:szCs w:val="24"/>
          <w:highlight w:val="none"/>
          <w:u w:val="none"/>
        </w:rPr>
        <w:t xml:space="preserve"> 投标文件未按招标文件要求签署、盖章的；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8</w:t>
      </w:r>
      <w:r>
        <w:rPr>
          <w:rStyle w:val="1476"/>
          <w:rFonts w:hint="eastAsia" w:ascii="宋体" w:hAnsi="宋体" w:eastAsia="宋体" w:cs="宋体"/>
          <w:b w:val="0"/>
          <w:i w:val="0"/>
          <w:iCs w:val="0"/>
          <w:color w:val="auto"/>
          <w:spacing w:val="7"/>
          <w:sz w:val="24"/>
          <w:szCs w:val="24"/>
          <w:highlight w:val="none"/>
          <w:u w:val="none"/>
        </w:rPr>
        <w:t xml:space="preserve"> 不具备招标文件中规定的资格要求或未按招标文件规定的要求提供资格证明文件的；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27.1.1</w:t>
      </w:r>
      <w:r>
        <w:rPr>
          <w:rStyle w:val="1476"/>
          <w:rFonts w:hint="eastAsia" w:ascii="宋体" w:hAnsi="宋体" w:eastAsia="宋体" w:cs="宋体"/>
          <w:b w:val="0"/>
          <w:i w:val="0"/>
          <w:iCs w:val="0"/>
          <w:color w:val="auto"/>
          <w:spacing w:val="7"/>
          <w:sz w:val="24"/>
          <w:szCs w:val="24"/>
          <w:highlight w:val="none"/>
          <w:u w:val="none"/>
          <w:lang w:val="en-US" w:eastAsia="zh-CN"/>
        </w:rPr>
        <w:t xml:space="preserve">9</w:t>
      </w:r>
      <w:r>
        <w:rPr>
          <w:rStyle w:val="1476"/>
          <w:rFonts w:hint="eastAsia" w:ascii="宋体" w:hAnsi="宋体" w:eastAsia="宋体" w:cs="宋体"/>
          <w:b w:val="0"/>
          <w:i w:val="0"/>
          <w:iCs w:val="0"/>
          <w:color w:val="auto"/>
          <w:spacing w:val="7"/>
          <w:sz w:val="24"/>
          <w:szCs w:val="24"/>
          <w:highlight w:val="none"/>
          <w:u w:val="none"/>
        </w:rPr>
        <w:t xml:space="preserve"> 报价超过招标文件中规定的预算金额或者最高限价的；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w:t>
      </w:r>
      <w:r>
        <w:rPr>
          <w:rStyle w:val="1476"/>
          <w:rFonts w:hint="eastAsia" w:ascii="宋体" w:hAnsi="宋体" w:eastAsia="宋体" w:cs="宋体"/>
          <w:b w:val="0"/>
          <w:i w:val="0"/>
          <w:iCs w:val="0"/>
          <w:color w:val="auto"/>
          <w:spacing w:val="7"/>
          <w:sz w:val="24"/>
          <w:szCs w:val="24"/>
          <w:highlight w:val="none"/>
          <w:u w:val="none"/>
          <w:lang w:val="en-US" w:eastAsia="zh-CN"/>
        </w:rPr>
        <w:t xml:space="preserve">20</w:t>
      </w:r>
      <w:r>
        <w:rPr>
          <w:rStyle w:val="1476"/>
          <w:rFonts w:hint="eastAsia" w:ascii="宋体" w:hAnsi="宋体" w:eastAsia="宋体" w:cs="宋体"/>
          <w:b w:val="0"/>
          <w:i w:val="0"/>
          <w:iCs w:val="0"/>
          <w:color w:val="auto"/>
          <w:spacing w:val="7"/>
          <w:sz w:val="24"/>
          <w:szCs w:val="24"/>
          <w:highlight w:val="none"/>
          <w:u w:val="none"/>
        </w:rPr>
        <w:t xml:space="preserve"> 投标文件含有采购人不能接受的附加条件的；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bCs/>
          <w:i w:val="0"/>
          <w:iCs w:val="0"/>
          <w:color w:val="auto"/>
          <w:spacing w:val="7"/>
          <w:sz w:val="24"/>
          <w:szCs w:val="24"/>
          <w:highlight w:val="none"/>
          <w:u w:val="none"/>
        </w:rPr>
        <w:t xml:space="preserve">27.1.2</w:t>
      </w:r>
      <w:r>
        <w:rPr>
          <w:rStyle w:val="1476"/>
          <w:rFonts w:hint="eastAsia" w:ascii="宋体" w:hAnsi="宋体" w:eastAsia="宋体" w:cs="宋体"/>
          <w:b/>
          <w:bCs/>
          <w:i w:val="0"/>
          <w:iCs w:val="0"/>
          <w:color w:val="auto"/>
          <w:spacing w:val="7"/>
          <w:sz w:val="24"/>
          <w:szCs w:val="24"/>
          <w:highlight w:val="none"/>
          <w:u w:val="none"/>
          <w:lang w:val="en-US" w:eastAsia="zh-CN"/>
        </w:rPr>
        <w:t xml:space="preserve">1</w:t>
      </w:r>
      <w:r>
        <w:rPr>
          <w:rStyle w:val="1476"/>
          <w:rFonts w:hint="eastAsia" w:ascii="宋体" w:hAnsi="宋体" w:eastAsia="宋体" w:cs="宋体"/>
          <w:b/>
          <w:bCs/>
          <w:i w:val="0"/>
          <w:iCs w:val="0"/>
          <w:color w:val="auto"/>
          <w:spacing w:val="7"/>
          <w:sz w:val="24"/>
          <w:szCs w:val="24"/>
          <w:highlight w:val="none"/>
          <w:u w:val="none"/>
        </w:rPr>
        <w:t xml:space="preserve"> 不响应招标文件中规定的实质性要求的（本招标文件中斜体且有下划线部分为实质性要求）；</w:t>
      </w:r>
      <w:r>
        <w:rPr>
          <w:rStyle w:val="1476"/>
          <w:rFonts w:hint="eastAsia" w:ascii="宋体" w:hAnsi="宋体" w:eastAsia="宋体" w:cs="宋体"/>
          <w:b w:val="0"/>
          <w:i w:val="0"/>
          <w:iCs w:val="0"/>
          <w:color w:val="auto"/>
          <w:spacing w:val="7"/>
          <w:sz w:val="24"/>
          <w:szCs w:val="24"/>
          <w:highlight w:val="none"/>
          <w:u w:val="none"/>
        </w:rPr>
        <w:t xml:space="preserve"> </w:t>
      </w:r>
      <w:r/>
    </w:p>
    <w:p>
      <w:pPr>
        <w:pStyle w:val="1399"/>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27.1.2</w:t>
      </w:r>
      <w:r>
        <w:rPr>
          <w:rStyle w:val="1476"/>
          <w:rFonts w:hint="eastAsia" w:ascii="宋体" w:hAnsi="宋体" w:eastAsia="宋体" w:cs="宋体"/>
          <w:b w:val="0"/>
          <w:i w:val="0"/>
          <w:iCs w:val="0"/>
          <w:color w:val="auto"/>
          <w:spacing w:val="7"/>
          <w:sz w:val="24"/>
          <w:szCs w:val="24"/>
          <w:highlight w:val="none"/>
          <w:u w:val="none"/>
          <w:lang w:val="en-US" w:eastAsia="zh-CN"/>
        </w:rPr>
        <w:t xml:space="preserve">2</w:t>
      </w:r>
      <w:r>
        <w:rPr>
          <w:rStyle w:val="1476"/>
          <w:rFonts w:hint="eastAsia" w:ascii="宋体" w:hAnsi="宋体" w:eastAsia="宋体" w:cs="宋体"/>
          <w:b w:val="0"/>
          <w:i w:val="0"/>
          <w:iCs w:val="0"/>
          <w:color w:val="auto"/>
          <w:spacing w:val="7"/>
          <w:sz w:val="24"/>
          <w:szCs w:val="24"/>
          <w:highlight w:val="none"/>
          <w:u w:val="none"/>
        </w:rPr>
        <w:t xml:space="preserve"> 法律、法规和采购文件规定的其他无效情形; </w:t>
      </w:r>
      <w:r/>
    </w:p>
    <w:p>
      <w:pPr>
        <w:pStyle w:val="1400"/>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27.2 废标条款：</w:t>
      </w:r>
      <w:r/>
    </w:p>
    <w:p>
      <w:pPr>
        <w:pStyle w:val="1400"/>
        <w:ind w:firstLine="508"/>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(1)符合专业条件的供应商或者对招标文件作实质响应的供应商不足三家的； </w:t>
      </w:r>
      <w:r/>
    </w:p>
    <w:p>
      <w:pPr>
        <w:pStyle w:val="1400"/>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(2)出现影响采购公正的违法、违规行为的；</w:t>
      </w:r>
      <w:r/>
    </w:p>
    <w:p>
      <w:pPr>
        <w:pStyle w:val="1400"/>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(3)</w:t>
      </w:r>
      <w:r>
        <w:rPr>
          <w:rStyle w:val="1476"/>
          <w:rFonts w:hint="eastAsia" w:ascii="宋体" w:hAnsi="宋体" w:eastAsia="宋体" w:cs="宋体"/>
          <w:b w:val="0"/>
          <w:i w:val="0"/>
          <w:iCs w:val="0"/>
          <w:color w:val="auto"/>
          <w:spacing w:val="7"/>
          <w:sz w:val="24"/>
          <w:szCs w:val="24"/>
          <w:highlight w:val="none"/>
          <w:u w:val="none"/>
          <w:lang w:eastAsia="zh-CN"/>
        </w:rPr>
        <w:t xml:space="preserve">供应商</w:t>
      </w:r>
      <w:r>
        <w:rPr>
          <w:rStyle w:val="1476"/>
          <w:rFonts w:hint="eastAsia" w:ascii="宋体" w:hAnsi="宋体" w:eastAsia="宋体" w:cs="宋体"/>
          <w:b w:val="0"/>
          <w:i w:val="0"/>
          <w:iCs w:val="0"/>
          <w:color w:val="auto"/>
          <w:spacing w:val="7"/>
          <w:sz w:val="24"/>
          <w:szCs w:val="24"/>
          <w:highlight w:val="none"/>
          <w:u w:val="none"/>
        </w:rPr>
        <w:t xml:space="preserve">的报价均超过了采购预算，采购人不能支付的；</w:t>
      </w:r>
      <w:r/>
    </w:p>
    <w:p>
      <w:pPr>
        <w:pStyle w:val="1400"/>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(4)因重大变故，采购任务取消的；</w:t>
      </w:r>
      <w:r/>
    </w:p>
    <w:p>
      <w:pPr>
        <w:pStyle w:val="1400"/>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w:t>
      </w:r>
      <w:r>
        <w:rPr>
          <w:rStyle w:val="1476"/>
          <w:rFonts w:hint="eastAsia" w:ascii="宋体" w:hAnsi="宋体" w:eastAsia="宋体" w:cs="宋体"/>
          <w:b w:val="0"/>
          <w:i w:val="0"/>
          <w:iCs w:val="0"/>
          <w:color w:val="auto"/>
          <w:spacing w:val="7"/>
          <w:sz w:val="24"/>
          <w:szCs w:val="24"/>
          <w:highlight w:val="none"/>
          <w:u w:val="none"/>
          <w:lang w:val="en-US" w:eastAsia="zh-CN"/>
        </w:rPr>
        <w:t xml:space="preserve">5</w:t>
      </w:r>
      <w:r>
        <w:rPr>
          <w:rStyle w:val="1476"/>
          <w:rFonts w:hint="eastAsia" w:ascii="宋体" w:hAnsi="宋体" w:eastAsia="宋体" w:cs="宋体"/>
          <w:b w:val="0"/>
          <w:i w:val="0"/>
          <w:iCs w:val="0"/>
          <w:color w:val="auto"/>
          <w:spacing w:val="7"/>
          <w:sz w:val="24"/>
          <w:szCs w:val="24"/>
          <w:highlight w:val="none"/>
          <w:u w:val="none"/>
        </w:rPr>
        <w:t xml:space="preserve">)因苏采云系统系统故障原因造成开标不成功的。</w:t>
      </w:r>
      <w:r/>
    </w:p>
    <w:p>
      <w:pPr>
        <w:pStyle w:val="1400"/>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27.3 投标截止时间结束后参加投标的供应商不足三家的处理：</w:t>
      </w:r>
      <w:r/>
    </w:p>
    <w:p>
      <w:pPr>
        <w:pStyle w:val="1400"/>
        <w:ind w:firstLine="500"/>
        <w:pageBreakBefore w:val="0"/>
        <w:spacing w:line="440" w:lineRule="exact"/>
        <w:rPr>
          <w:rStyle w:val="1476"/>
          <w:rFonts w:hint="eastAsia" w:ascii="宋体" w:hAnsi="宋体" w:eastAsia="宋体" w:cs="宋体"/>
          <w:b w:val="0"/>
          <w:i w:val="0"/>
          <w:iCs w:val="0"/>
          <w:color w:val="auto"/>
          <w:spacing w:val="7"/>
          <w:sz w:val="24"/>
          <w:szCs w:val="24"/>
          <w:highlight w:val="none"/>
          <w:u w:val="none"/>
        </w:rPr>
        <w:outlineLvl w:val="9"/>
      </w:pPr>
      <w:r>
        <w:rPr>
          <w:rStyle w:val="1476"/>
          <w:rFonts w:hint="eastAsia" w:ascii="宋体" w:hAnsi="宋体" w:eastAsia="宋体" w:cs="宋体"/>
          <w:b w:val="0"/>
          <w:i w:val="0"/>
          <w:iCs w:val="0"/>
          <w:color w:val="auto"/>
          <w:spacing w:val="7"/>
          <w:sz w:val="24"/>
          <w:szCs w:val="24"/>
          <w:highlight w:val="none"/>
          <w:u w:val="none"/>
        </w:rPr>
        <w:t xml:space="preserve">27.3.1 如出现投标截止时间结束后参加投标的供应商或者在评标期间对招标文件做出实质响应的供应商不足三家情况，按财政部第87号令第四十三条的规定执行。</w:t>
      </w:r>
      <w:r/>
    </w:p>
    <w:p>
      <w:pPr>
        <w:pStyle w:val="1475"/>
        <w:ind w:firstLine="482"/>
        <w:jc w:val="left"/>
        <w:pageBreakBefore w:val="0"/>
        <w:spacing w:before="0" w:after="0" w:line="440" w:lineRule="exact"/>
        <w:rPr>
          <w:rStyle w:val="1158"/>
          <w:rFonts w:hint="eastAsia" w:ascii="宋体" w:hAnsi="宋体" w:eastAsia="宋体" w:cs="宋体"/>
          <w:b/>
          <w:bCs/>
          <w:color w:val="auto"/>
          <w:sz w:val="24"/>
          <w:szCs w:val="24"/>
          <w:highlight w:val="none"/>
        </w:rPr>
      </w:pPr>
      <w:r/>
      <w:bookmarkStart w:id="143" w:name="_Toc513029235"/>
      <w:r/>
      <w:bookmarkStart w:id="144" w:name="_Toc16938551"/>
      <w:r/>
      <w:bookmarkStart w:id="145" w:name="_Toc20823307"/>
      <w:r/>
      <w:bookmarkStart w:id="146" w:name="_Toc35266025"/>
      <w:r/>
      <w:bookmarkStart w:id="147" w:name="_Toc54615244"/>
      <w:r/>
      <w:bookmarkStart w:id="148" w:name="_Toc120614219"/>
      <w:r/>
      <w:bookmarkStart w:id="149" w:name="_Toc28184"/>
      <w:r/>
      <w:bookmarkStart w:id="150" w:name="_Toc38368125"/>
      <w:r>
        <w:rPr>
          <w:rStyle w:val="1158"/>
          <w:rFonts w:hint="eastAsia" w:ascii="宋体" w:hAnsi="宋体" w:eastAsia="宋体" w:cs="宋体"/>
          <w:b/>
          <w:bCs/>
          <w:color w:val="auto"/>
          <w:sz w:val="24"/>
          <w:szCs w:val="24"/>
          <w:highlight w:val="none"/>
        </w:rPr>
        <w:t xml:space="preserve">六、</w:t>
      </w:r>
      <w:bookmarkEnd w:id="143"/>
      <w:r/>
      <w:bookmarkEnd w:id="144"/>
      <w:r/>
      <w:bookmarkEnd w:id="145"/>
      <w:r>
        <w:rPr>
          <w:rStyle w:val="1158"/>
          <w:rFonts w:hint="eastAsia" w:ascii="宋体" w:hAnsi="宋体" w:eastAsia="宋体" w:cs="宋体"/>
          <w:b/>
          <w:bCs/>
          <w:color w:val="auto"/>
          <w:sz w:val="24"/>
          <w:szCs w:val="24"/>
          <w:highlight w:val="none"/>
        </w:rPr>
        <w:t xml:space="preserve">定标</w:t>
      </w:r>
      <w:bookmarkEnd w:id="146"/>
      <w:r/>
      <w:bookmarkEnd w:id="147"/>
      <w:r/>
      <w:bookmarkEnd w:id="148"/>
      <w:r/>
      <w:bookmarkEnd w:id="149"/>
      <w:r/>
      <w:bookmarkEnd w:id="150"/>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151" w:name="_Toc513029238"/>
      <w:r/>
      <w:bookmarkStart w:id="152" w:name="_Toc16938554"/>
      <w:r/>
      <w:bookmarkStart w:id="153" w:name="_Toc20823310"/>
      <w:r>
        <w:rPr>
          <w:rFonts w:hint="eastAsia" w:ascii="宋体" w:hAnsi="宋体" w:eastAsia="宋体" w:cs="宋体"/>
          <w:b/>
          <w:bCs/>
          <w:color w:val="auto"/>
          <w:sz w:val="24"/>
          <w:szCs w:val="24"/>
          <w:highlight w:val="none"/>
        </w:rPr>
        <w:t xml:space="preserve">28</w:t>
      </w:r>
      <w:bookmarkEnd w:id="15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42"/>
      <w:r/>
      <w:bookmarkEnd w:id="152"/>
      <w:r/>
      <w:bookmarkEnd w:id="153"/>
      <w:r>
        <w:rPr>
          <w:rFonts w:hint="eastAsia" w:ascii="宋体" w:hAnsi="宋体" w:cs="宋体"/>
          <w:b/>
          <w:bCs/>
          <w:color w:val="auto"/>
          <w:sz w:val="24"/>
          <w:szCs w:val="24"/>
          <w:highlight w:val="none"/>
          <w:lang w:eastAsia="zh-CN"/>
        </w:rPr>
        <w:t xml:space="preserve">中标</w:t>
      </w:r>
      <w:r>
        <w:rPr>
          <w:rFonts w:hint="eastAsia" w:ascii="宋体" w:hAnsi="宋体" w:cs="宋体"/>
          <w:b/>
          <w:bCs/>
          <w:color w:val="auto"/>
          <w:sz w:val="24"/>
          <w:szCs w:val="24"/>
          <w:highlight w:val="none"/>
          <w:lang w:val="en-US" w:eastAsia="zh-CN"/>
        </w:rPr>
        <w:t xml:space="preserve">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28.1评委会根据本招标文件规定评标办法与评标标准向采购人推荐出</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名中标候选人。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w:t>
      </w:r>
      <w:r>
        <w:rPr>
          <w:rFonts w:hint="eastAsia" w:ascii="宋体" w:hAnsi="宋体" w:eastAsia="宋体" w:cs="宋体"/>
          <w:color w:val="auto"/>
          <w:sz w:val="24"/>
          <w:szCs w:val="24"/>
          <w:highlight w:val="none"/>
          <w:lang w:val="en-US" w:eastAsia="zh-CN"/>
        </w:rPr>
        <w:t xml:space="preserve">名单中按顺序</w:t>
      </w:r>
      <w:r>
        <w:rPr>
          <w:rFonts w:hint="eastAsia" w:ascii="宋体" w:hAnsi="宋体" w:eastAsia="宋体" w:cs="宋体"/>
          <w:color w:val="auto"/>
          <w:sz w:val="24"/>
          <w:szCs w:val="24"/>
          <w:highlight w:val="none"/>
        </w:rPr>
        <w:t xml:space="preserve">确定</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采购代理机构应当在评审结束后2个工作日内将</w:t>
      </w:r>
      <w:r>
        <w:rPr>
          <w:rFonts w:hint="default" w:ascii="宋体" w:hAnsi="宋体" w:eastAsia="宋体" w:cs="宋体"/>
          <w:color w:val="auto"/>
          <w:sz w:val="24"/>
          <w:szCs w:val="24"/>
          <w:highlight w:val="none"/>
          <w:lang w:val="en-US" w:eastAsia="zh-CN"/>
        </w:rPr>
        <w:t xml:space="preserve">完整的</w:t>
      </w:r>
      <w:r>
        <w:rPr>
          <w:rFonts w:hint="eastAsia" w:ascii="宋体" w:hAnsi="宋体" w:eastAsia="宋体" w:cs="宋体"/>
          <w:color w:val="auto"/>
          <w:sz w:val="24"/>
          <w:szCs w:val="24"/>
          <w:highlight w:val="none"/>
        </w:rPr>
        <w:t xml:space="preserve">评审报告送采购人确认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采购人或者采购代理机构应当自</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确定之日起2个工作日内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在政府采购信息媒体上发布中标公告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式、采购需求、供应商资格条件、评标方法和评标标准、合同文本，向采购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提出；涉及采购程序问题的，向</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r>
        <w:rPr>
          <w:rFonts w:hint="eastAsia" w:ascii="宋体" w:hAnsi="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发出中标通知书。请</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均具有法律效力。中标通知书发出后，采购人改变中标结果的，或者</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w:t>
      </w:r>
      <w:r>
        <w:rPr>
          <w:rFonts w:hint="eastAsia" w:ascii="宋体" w:hAnsi="宋体" w:cs="宋体"/>
          <w:b/>
          <w:bCs w:val="0"/>
          <w:color w:val="auto"/>
          <w:sz w:val="24"/>
          <w:szCs w:val="24"/>
          <w:highlight w:val="none"/>
          <w:lang w:eastAsia="zh-CN"/>
        </w:rPr>
        <w:t xml:space="preserve">中标供应商</w:t>
      </w:r>
      <w:r>
        <w:rPr>
          <w:rFonts w:hint="eastAsia" w:ascii="宋体" w:hAnsi="宋体" w:eastAsia="宋体" w:cs="宋体"/>
          <w:b/>
          <w:bCs w:val="0"/>
          <w:color w:val="auto"/>
          <w:sz w:val="24"/>
          <w:szCs w:val="24"/>
          <w:highlight w:val="none"/>
        </w:rPr>
        <w:t xml:space="preserve">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31.2招标文件、</w:t>
      </w:r>
      <w:r>
        <w:rPr>
          <w:rFonts w:hint="eastAsia" w:ascii="宋体" w:hAnsi="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w:t>
      </w:r>
      <w:r>
        <w:rPr>
          <w:rFonts w:hint="eastAsia" w:ascii="宋体" w:hAnsi="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strike w:val="0"/>
          <w:color w:val="auto"/>
          <w:sz w:val="24"/>
          <w:szCs w:val="24"/>
          <w:highlight w:val="none"/>
        </w:rPr>
        <w:outlineLvl w:val="3"/>
      </w:pPr>
      <w:r>
        <w:rPr>
          <w:rFonts w:hint="eastAsia" w:ascii="宋体" w:hAnsi="宋体" w:eastAsia="宋体" w:cs="宋体"/>
          <w:b/>
          <w:bCs w:val="0"/>
          <w:strike w:val="0"/>
          <w:color w:val="auto"/>
          <w:sz w:val="24"/>
          <w:szCs w:val="24"/>
          <w:highlight w:val="none"/>
        </w:rPr>
        <w:t xml:space="preserve">32</w:t>
      </w:r>
      <w:r>
        <w:rPr>
          <w:rFonts w:hint="eastAsia" w:ascii="宋体" w:hAnsi="宋体"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rPr>
        <w:t xml:space="preserve">履约保证金</w:t>
      </w:r>
      <w:r/>
    </w:p>
    <w:p>
      <w:pPr>
        <w:pStyle w:val="1459"/>
        <w:ind w:firstLine="500"/>
        <w:pageBreakBefore w:val="0"/>
        <w:spacing w:line="440" w:lineRule="exact"/>
        <w:rPr>
          <w:rFonts w:hint="eastAsia" w:ascii="宋体" w:hAnsi="宋体" w:eastAsia="宋体" w:cs="宋体"/>
          <w:b/>
          <w:bCs/>
          <w:strike w:val="0"/>
          <w:color w:val="auto"/>
          <w:sz w:val="24"/>
          <w:szCs w:val="24"/>
          <w:highlight w:val="none"/>
          <w:lang w:val="en-US" w:eastAsia="zh-CN"/>
        </w:rPr>
        <w:outlineLvl w:val="9"/>
      </w:pPr>
      <w:r>
        <w:rPr>
          <w:rStyle w:val="1476"/>
          <w:rFonts w:hint="eastAsia" w:ascii="宋体" w:hAnsi="宋体" w:eastAsia="宋体" w:cs="宋体"/>
          <w:b w:val="0"/>
          <w:strike w:val="0"/>
          <w:color w:val="auto"/>
          <w:spacing w:val="7"/>
          <w:sz w:val="24"/>
          <w:szCs w:val="24"/>
          <w:highlight w:val="none"/>
        </w:rPr>
        <w:t xml:space="preserve">32.</w:t>
      </w:r>
      <w:r>
        <w:rPr>
          <w:rStyle w:val="1476"/>
          <w:rFonts w:hint="eastAsia" w:ascii="宋体" w:hAnsi="宋体" w:eastAsia="宋体" w:cs="宋体"/>
          <w:b w:val="0"/>
          <w:strike w:val="0"/>
          <w:color w:val="auto"/>
          <w:spacing w:val="7"/>
          <w:sz w:val="24"/>
          <w:szCs w:val="24"/>
          <w:highlight w:val="none"/>
          <w:lang w:val="en-US" w:eastAsia="zh-CN"/>
        </w:rPr>
        <w:t xml:space="preserve">1</w:t>
      </w:r>
      <w:r>
        <w:rPr>
          <w:rStyle w:val="1476"/>
          <w:rFonts w:hint="eastAsia" w:ascii="宋体" w:hAnsi="宋体" w:eastAsia="宋体" w:cs="宋体"/>
          <w:b w:val="0"/>
          <w:strike w:val="0"/>
          <w:color w:val="auto"/>
          <w:spacing w:val="7"/>
          <w:sz w:val="24"/>
          <w:szCs w:val="24"/>
          <w:highlight w:val="none"/>
        </w:rPr>
        <w:t xml:space="preserve">合同签订前，</w:t>
      </w:r>
      <w:r>
        <w:rPr>
          <w:rStyle w:val="1476"/>
          <w:rFonts w:hint="eastAsia" w:ascii="宋体" w:hAnsi="宋体" w:eastAsia="宋体" w:cs="宋体"/>
          <w:b w:val="0"/>
          <w:strike w:val="0"/>
          <w:color w:val="auto"/>
          <w:spacing w:val="7"/>
          <w:sz w:val="24"/>
          <w:szCs w:val="24"/>
          <w:highlight w:val="none"/>
          <w:lang w:eastAsia="zh-CN"/>
        </w:rPr>
        <w:t xml:space="preserve">中标供应商</w:t>
      </w:r>
      <w:r>
        <w:rPr>
          <w:rStyle w:val="1476"/>
          <w:rFonts w:hint="eastAsia" w:ascii="宋体" w:hAnsi="宋体" w:eastAsia="宋体" w:cs="宋体"/>
          <w:b w:val="0"/>
          <w:strike w:val="0"/>
          <w:color w:val="auto"/>
          <w:spacing w:val="7"/>
          <w:sz w:val="24"/>
          <w:szCs w:val="24"/>
          <w:highlight w:val="none"/>
        </w:rPr>
        <w:t xml:space="preserve">向采购</w:t>
      </w:r>
      <w:r>
        <w:rPr>
          <w:rStyle w:val="1476"/>
          <w:rFonts w:hint="eastAsia" w:ascii="宋体" w:hAnsi="宋体" w:eastAsia="宋体" w:cs="宋体"/>
          <w:b w:val="0"/>
          <w:strike w:val="0"/>
          <w:color w:val="auto"/>
          <w:spacing w:val="7"/>
          <w:sz w:val="24"/>
          <w:szCs w:val="24"/>
          <w:highlight w:val="none"/>
          <w:lang w:val="en-US" w:eastAsia="zh-CN"/>
        </w:rPr>
        <w:t xml:space="preserve">人</w:t>
      </w:r>
      <w:r>
        <w:rPr>
          <w:rStyle w:val="1476"/>
          <w:rFonts w:hint="eastAsia" w:ascii="宋体" w:hAnsi="宋体" w:eastAsia="宋体" w:cs="宋体"/>
          <w:b w:val="0"/>
          <w:strike w:val="0"/>
          <w:color w:val="auto"/>
          <w:spacing w:val="7"/>
          <w:sz w:val="24"/>
          <w:szCs w:val="24"/>
          <w:highlight w:val="none"/>
        </w:rPr>
        <w:t xml:space="preserve">交付的履约保证金为</w:t>
      </w:r>
      <w:r>
        <w:rPr>
          <w:rStyle w:val="1476"/>
          <w:rFonts w:hint="eastAsia" w:ascii="宋体" w:hAnsi="宋体" w:eastAsia="宋体" w:cs="宋体"/>
          <w:b w:val="0"/>
          <w:strike w:val="0"/>
          <w:color w:val="auto"/>
          <w:spacing w:val="7"/>
          <w:sz w:val="24"/>
          <w:szCs w:val="24"/>
          <w:highlight w:val="none"/>
          <w:lang w:val="en-US" w:eastAsia="zh-CN"/>
        </w:rPr>
        <w:t xml:space="preserve">合同总金额的2%。</w:t>
      </w:r>
      <w:r/>
    </w:p>
    <w:p>
      <w:pPr>
        <w:ind w:firstLine="480"/>
        <w:pageBreakBefore w:val="0"/>
        <w:spacing w:line="440" w:lineRule="exact"/>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rPr>
        <w:t xml:space="preserve">32.2履约保证金必须是人民币。</w:t>
      </w:r>
      <w:r>
        <w:rPr>
          <w:rFonts w:hint="eastAsia" w:ascii="宋体" w:hAnsi="宋体" w:eastAsia="宋体" w:cs="宋体"/>
          <w:strike w:val="0"/>
          <w:color w:val="auto"/>
          <w:sz w:val="24"/>
          <w:szCs w:val="24"/>
          <w:highlight w:val="none"/>
        </w:rPr>
        <w:t xml:space="preserve">履约保证金</w:t>
      </w:r>
      <w:r>
        <w:rPr>
          <w:rFonts w:hint="eastAsia" w:ascii="宋体" w:hAnsi="宋体" w:cs="宋体"/>
          <w:strike w:val="0"/>
          <w:color w:val="auto"/>
          <w:sz w:val="24"/>
          <w:szCs w:val="24"/>
          <w:highlight w:val="none"/>
          <w:lang w:val="en-US" w:eastAsia="zh-CN"/>
        </w:rPr>
        <w:t xml:space="preserve">可以</w:t>
      </w:r>
      <w:r>
        <w:rPr>
          <w:rFonts w:hint="eastAsia" w:ascii="宋体" w:hAnsi="宋体" w:eastAsia="宋体" w:cs="宋体"/>
          <w:strike w:val="0"/>
          <w:color w:val="auto"/>
          <w:sz w:val="24"/>
          <w:szCs w:val="24"/>
          <w:highlight w:val="none"/>
        </w:rPr>
        <w:t xml:space="preserve">以支票、汇票、本票或者金融机构、担保机构出具的保函等非现金形式提交。</w:t>
      </w:r>
      <w:r/>
    </w:p>
    <w:p>
      <w:pPr>
        <w:ind w:firstLine="480"/>
        <w:spacing w:line="440" w:lineRule="exact"/>
        <w:rPr>
          <w:rFonts w:hint="eastAsia"/>
          <w:strike w:val="0"/>
          <w:color w:val="auto"/>
          <w:highlight w:val="none"/>
        </w:rPr>
      </w:pPr>
      <w:r>
        <w:rPr>
          <w:rFonts w:hint="eastAsia" w:ascii="宋体" w:hAnsi="宋体"/>
          <w:bCs/>
          <w:strike w:val="0"/>
          <w:color w:val="auto"/>
          <w:sz w:val="24"/>
          <w:highlight w:val="none"/>
        </w:rPr>
        <w:t xml:space="preserve">32.3按照《江苏省财政厅国家金融监管总局江苏监管局江苏省地方金融监督管理局关于在全省政府采购领域推行电子履约保函(保险)的通知》和相关法律法规规定，采购人如向中标(成交)</w:t>
      </w:r>
      <w:r>
        <w:rPr>
          <w:rFonts w:hint="eastAsia" w:ascii="宋体" w:hAnsi="宋体"/>
          <w:bCs/>
          <w:strike w:val="0"/>
          <w:color w:val="auto"/>
          <w:sz w:val="24"/>
          <w:highlight w:val="none"/>
          <w:lang w:val="en-US" w:eastAsia="zh-CN"/>
        </w:rPr>
        <w:t xml:space="preserve">人</w:t>
      </w:r>
      <w:r>
        <w:rPr>
          <w:rFonts w:hint="eastAsia" w:ascii="宋体" w:hAnsi="宋体"/>
          <w:bCs/>
          <w:strike w:val="0"/>
          <w:color w:val="auto"/>
          <w:sz w:val="24"/>
          <w:highlight w:val="none"/>
        </w:rPr>
        <w:t xml:space="preserve">收取履约保证金的，</w:t>
      </w:r>
      <w:r>
        <w:rPr>
          <w:rFonts w:hint="eastAsia" w:ascii="宋体" w:hAnsi="宋体"/>
          <w:bCs/>
          <w:strike w:val="0"/>
          <w:color w:val="auto"/>
          <w:sz w:val="24"/>
          <w:highlight w:val="none"/>
          <w:lang w:val="en-US" w:eastAsia="zh-CN"/>
        </w:rPr>
        <w:t xml:space="preserve">中标</w:t>
      </w:r>
      <w:r>
        <w:rPr>
          <w:rFonts w:hint="eastAsia" w:ascii="宋体" w:hAnsi="宋体"/>
          <w:bCs/>
          <w:strike w:val="0"/>
          <w:color w:val="auto"/>
          <w:sz w:val="24"/>
          <w:highlight w:val="none"/>
        </w:rPr>
        <w:t xml:space="preserve">供应商可以以履约保函(保险)的形式代替提供履约保证金。</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货物和服务的追加、添购</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w:t>
      </w:r>
      <w:r>
        <w:rPr>
          <w:rFonts w:hint="eastAsia" w:ascii="宋体" w:hAnsi="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w:t>
      </w:r>
      <w:bookmarkStart w:id="171" w:name="_GoBack"/>
      <w:r/>
      <w:bookmarkEnd w:id="171"/>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54" w:name="EB0f9f45dd5e234a13a81c333deb906690"/>
      <w:r/>
      <w:bookmarkEnd w:id="12"/>
      <w:r/>
      <w:bookmarkEnd w:id="13"/>
      <w:r/>
      <w:bookmarkEnd w:id="14"/>
      <w:r/>
      <w:bookmarkEnd w:id="15"/>
      <w:r/>
      <w:bookmarkEnd w:id="16"/>
      <w:r/>
      <w:bookmarkEnd w:id="154"/>
      <w:r/>
      <w:r/>
    </w:p>
    <w:p>
      <w:pPr>
        <w:rPr>
          <w:rFonts w:hint="eastAsia" w:ascii="宋体" w:hAnsi="宋体" w:eastAsia="宋体"/>
          <w:color w:val="000000"/>
          <w:highlight w:val="none"/>
        </w:rPr>
      </w:pPr>
      <w:r>
        <w:rPr>
          <w:color w:val="auto"/>
          <w:highlight w:val="none"/>
        </w:rPr>
        <w:br w:type="page" w:clear="all"/>
      </w:r>
      <w:bookmarkEnd w:id="3"/>
      <w:r/>
      <w:r/>
    </w:p>
    <w:p>
      <w:pPr>
        <w:pStyle w:val="911"/>
        <w:pageBreakBefore/>
        <w:spacing w:line="440" w:lineRule="exact"/>
        <w:rPr>
          <w:rFonts w:ascii="Times New Roman" w:hAnsi="Times New Roman" w:eastAsia="宋体"/>
          <w:highlight w:val="none"/>
        </w:rPr>
      </w:pPr>
      <w:r/>
      <w:bookmarkStart w:id="155" w:name="_Toc9"/>
      <w:r>
        <w:rPr>
          <w:rFonts w:ascii="Times New Roman" w:hAnsi="Times New Roman" w:eastAsia="宋体"/>
          <w:highlight w:val="none"/>
        </w:rPr>
        <w:t xml:space="preserve">第三章  合同条款及格式</w:t>
      </w:r>
      <w:r/>
    </w:p>
    <w:p>
      <w:pPr>
        <w:rPr>
          <w:rFonts w:ascii="Times New Roman" w:hAnsi="Times New Roman"/>
          <w:highlight w:val="none"/>
        </w:rPr>
      </w:pPr>
      <w:r>
        <w:rPr>
          <w:rFonts w:ascii="Times New Roman" w:hAnsi="Times New Roman"/>
          <w:highlight w:val="none"/>
        </w:rPr>
      </w:r>
      <w:r/>
    </w:p>
    <w:p>
      <w:pPr>
        <w:ind w:firstLine="480"/>
        <w:spacing w:line="440" w:lineRule="exact"/>
        <w:rPr>
          <w:rFonts w:ascii="Times New Roman" w:hAnsi="Times New Roman"/>
          <w:bCs/>
          <w:sz w:val="24"/>
          <w:szCs w:val="24"/>
          <w:highlight w:val="none"/>
        </w:rPr>
      </w:pPr>
      <w:r>
        <w:rPr>
          <w:rFonts w:ascii="Times New Roman" w:hAnsi="Times New Roman"/>
          <w:bCs/>
          <w:sz w:val="24"/>
          <w:szCs w:val="24"/>
          <w:highlight w:val="none"/>
        </w:rPr>
        <w:t xml:space="preserve">以下为中标(成交)后签定本项目合同的通用条款，中标(成交)供应商不得提出实质性的修改。</w:t>
      </w:r>
      <w:r/>
    </w:p>
    <w:p>
      <w:pPr>
        <w:jc w:val="center"/>
        <w:rPr>
          <w:rFonts w:ascii="Times New Roman" w:hAnsi="Times New Roman"/>
          <w:b/>
          <w:bCs/>
          <w:sz w:val="32"/>
          <w:szCs w:val="32"/>
          <w:highlight w:val="none"/>
        </w:rPr>
      </w:pPr>
      <w:r>
        <w:rPr>
          <w:rFonts w:ascii="Times New Roman" w:hAnsi="Times New Roman"/>
          <w:b/>
          <w:bCs/>
          <w:sz w:val="32"/>
          <w:szCs w:val="32"/>
          <w:highlight w:val="none"/>
        </w:rPr>
        <w:t xml:space="preserve">张家港市政府采购合同</w:t>
      </w:r>
      <w:r/>
    </w:p>
    <w:p>
      <w:pPr>
        <w:pStyle w:val="1394"/>
        <w:spacing w:before="120" w:after="120" w:line="440" w:lineRule="exact"/>
        <w:rPr>
          <w:rFonts w:eastAsia="宋体"/>
          <w:highlight w:val="none"/>
        </w:rPr>
      </w:pPr>
      <w:r>
        <w:rPr>
          <w:rFonts w:eastAsia="宋体"/>
          <w:color w:val="000000"/>
          <w:highlight w:val="none"/>
        </w:rPr>
        <w:t xml:space="preserve">项目名称：                               </w:t>
      </w:r>
      <w:r/>
    </w:p>
    <w:p>
      <w:pPr>
        <w:pStyle w:val="1394"/>
        <w:spacing w:before="120" w:after="120" w:line="440" w:lineRule="exact"/>
        <w:rPr>
          <w:rFonts w:eastAsia="宋体"/>
          <w:highlight w:val="none"/>
        </w:rPr>
      </w:pPr>
      <w:r>
        <w:rPr>
          <w:rFonts w:eastAsia="宋体"/>
          <w:color w:val="000000"/>
          <w:highlight w:val="none"/>
        </w:rPr>
        <w:t xml:space="preserve">项目编号：               </w:t>
      </w:r>
      <w:r/>
    </w:p>
    <w:p>
      <w:pPr>
        <w:pStyle w:val="1394"/>
        <w:spacing w:before="120" w:after="120" w:line="440" w:lineRule="exact"/>
        <w:rPr>
          <w:rFonts w:eastAsia="宋体"/>
          <w:highlight w:val="none"/>
        </w:rPr>
      </w:pPr>
      <w:r>
        <w:rPr>
          <w:rFonts w:eastAsia="宋体"/>
          <w:color w:val="000000"/>
          <w:highlight w:val="none"/>
        </w:rPr>
        <w:t xml:space="preserve">甲方：（买方）</w:t>
      </w:r>
      <w:r>
        <w:rPr>
          <w:rFonts w:eastAsia="宋体"/>
          <w:color w:val="000000"/>
          <w:highlight w:val="none"/>
          <w:u w:val="single"/>
        </w:rPr>
        <w:t xml:space="preserve">                 </w:t>
      </w:r>
      <w:r/>
    </w:p>
    <w:p>
      <w:pPr>
        <w:pStyle w:val="1394"/>
        <w:ind w:left="720" w:hanging="720"/>
        <w:spacing w:before="120" w:after="120" w:line="440" w:lineRule="exact"/>
        <w:rPr>
          <w:rFonts w:eastAsia="宋体"/>
          <w:color w:val="000000"/>
          <w:highlight w:val="none"/>
          <w:u w:val="single"/>
        </w:rPr>
      </w:pPr>
      <w:r>
        <w:rPr>
          <w:rFonts w:eastAsia="宋体"/>
          <w:color w:val="000000"/>
          <w:highlight w:val="none"/>
        </w:rPr>
        <w:t xml:space="preserve">乙方：（卖方）</w:t>
      </w:r>
      <w:r>
        <w:rPr>
          <w:rFonts w:eastAsia="宋体"/>
          <w:color w:val="000000"/>
          <w:highlight w:val="none"/>
          <w:u w:val="single"/>
        </w:rPr>
        <w:t xml:space="preserve">                 </w:t>
      </w:r>
      <w:r/>
    </w:p>
    <w:p>
      <w:pPr>
        <w:pStyle w:val="1394"/>
        <w:ind w:firstLine="480"/>
        <w:jc w:val="both"/>
        <w:spacing w:before="120" w:after="120" w:line="440" w:lineRule="exact"/>
        <w:rPr>
          <w:rFonts w:eastAsia="宋体"/>
          <w:color w:val="000000"/>
          <w:highlight w:val="none"/>
        </w:rPr>
      </w:pPr>
      <w:r>
        <w:rPr>
          <w:rFonts w:eastAsia="宋体"/>
          <w:color w:val="000000"/>
          <w:highlight w:val="none"/>
        </w:rPr>
        <w:t xml:space="preserve">甲、乙双方根据</w:t>
      </w:r>
      <w:r>
        <w:rPr>
          <w:rFonts w:hint="eastAsia" w:eastAsia="宋体"/>
          <w:color w:val="000000"/>
          <w:highlight w:val="none"/>
          <w:lang w:eastAsia="zh-CN"/>
        </w:rPr>
        <w:t xml:space="preserve">张家港保税区宏宇建设咨询有限公司</w:t>
      </w:r>
      <w:r>
        <w:rPr>
          <w:rFonts w:eastAsia="宋体"/>
          <w:color w:val="000000"/>
          <w:highlight w:val="none"/>
          <w:u w:val="single"/>
        </w:rPr>
        <w:t xml:space="preserve">           </w:t>
      </w:r>
      <w:r>
        <w:rPr>
          <w:rFonts w:eastAsia="宋体"/>
          <w:color w:val="000000"/>
          <w:highlight w:val="none"/>
        </w:rPr>
        <w:t xml:space="preserve">项目公开招标的结果，签署本合同。</w:t>
      </w:r>
      <w:r/>
    </w:p>
    <w:p>
      <w:pPr>
        <w:pStyle w:val="1394"/>
        <w:ind w:firstLine="472"/>
        <w:spacing w:before="120" w:after="120" w:line="440" w:lineRule="exact"/>
        <w:rPr>
          <w:rFonts w:eastAsia="宋体"/>
          <w:b/>
          <w:bCs/>
          <w:highlight w:val="none"/>
        </w:rPr>
      </w:pPr>
      <w:r>
        <w:rPr>
          <w:rFonts w:eastAsia="宋体"/>
          <w:b/>
          <w:bCs/>
          <w:color w:val="000000"/>
          <w:highlight w:val="none"/>
        </w:rPr>
        <w:t xml:space="preserve">一、</w:t>
      </w:r>
      <w:r>
        <w:rPr>
          <w:rFonts w:hint="eastAsia" w:eastAsia="宋体"/>
          <w:b/>
          <w:bCs/>
          <w:color w:val="000000"/>
          <w:highlight w:val="none"/>
          <w:lang w:val="en-US" w:eastAsia="zh-CN"/>
        </w:rPr>
        <w:t xml:space="preserve">服务</w:t>
      </w:r>
      <w:r>
        <w:rPr>
          <w:rFonts w:eastAsia="宋体"/>
          <w:b/>
          <w:bCs/>
          <w:color w:val="000000"/>
          <w:highlight w:val="none"/>
        </w:rPr>
        <w:t xml:space="preserve">内容</w:t>
      </w:r>
      <w:r/>
    </w:p>
    <w:tbl>
      <w:tblPr>
        <w:tblStyle w:val="868"/>
        <w:tblW w:w="9163"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3064"/>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394"/>
              <w:jc w:val="center"/>
              <w:spacing w:before="120" w:after="120" w:line="440" w:lineRule="exact"/>
              <w:widowControl w:val="off"/>
              <w:rPr>
                <w:rFonts w:eastAsia="宋体"/>
                <w:highlight w:val="none"/>
              </w:rPr>
            </w:pPr>
            <w:r>
              <w:rPr>
                <w:rFonts w:hint="eastAsia" w:eastAsia="宋体"/>
                <w:color w:val="000000"/>
                <w:highlight w:val="none"/>
                <w:lang w:val="en-US" w:eastAsia="zh-CN"/>
              </w:rPr>
              <w:t xml:space="preserve">项目</w:t>
            </w:r>
            <w:r>
              <w:rPr>
                <w:rFonts w:eastAsia="宋体"/>
                <w:color w:val="000000"/>
                <w:highlight w:val="none"/>
              </w:rPr>
              <w:t xml:space="preserve">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1394"/>
              <w:jc w:val="center"/>
              <w:spacing w:before="120" w:after="120" w:line="240" w:lineRule="auto"/>
              <w:widowControl w:val="off"/>
              <w:rPr>
                <w:rFonts w:hint="eastAsia" w:eastAsia="宋体"/>
                <w:color w:val="000000"/>
                <w:highlight w:val="none"/>
                <w:lang w:val="en-US" w:eastAsia="zh-CN"/>
              </w:rPr>
            </w:pPr>
            <w:r>
              <w:rPr>
                <w:rFonts w:hint="eastAsia" w:eastAsia="宋体"/>
                <w:color w:val="000000"/>
                <w:highlight w:val="none"/>
                <w:lang w:val="en-US" w:eastAsia="zh-CN"/>
              </w:rPr>
              <w:t xml:space="preserve">优惠率</w:t>
            </w:r>
            <w:r/>
          </w:p>
          <w:p>
            <w:pPr>
              <w:pStyle w:val="1394"/>
              <w:jc w:val="center"/>
              <w:spacing w:before="120" w:after="120" w:line="240" w:lineRule="auto"/>
              <w:widowControl w:val="off"/>
              <w:rPr>
                <w:rFonts w:hint="eastAsia" w:eastAsia="宋体"/>
                <w:color w:val="000000"/>
                <w:highlight w:val="none"/>
                <w:lang w:val="en-US" w:eastAsia="zh-CN"/>
              </w:rPr>
            </w:pPr>
            <w:r>
              <w:rPr>
                <w:rFonts w:hint="eastAsia" w:eastAsia="宋体"/>
                <w:color w:val="000000"/>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pStyle w:val="1394"/>
              <w:jc w:val="center"/>
              <w:spacing w:before="120" w:after="120" w:line="440" w:lineRule="exact"/>
              <w:widowControl w:val="off"/>
              <w:rPr>
                <w:rFonts w:eastAsia="宋体"/>
                <w:highlight w:val="none"/>
              </w:rPr>
            </w:pPr>
            <w:r>
              <w:rPr>
                <w:rFonts w:eastAsia="宋体"/>
                <w:color w:val="000000"/>
                <w:highlight w:val="none"/>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394"/>
              <w:jc w:val="both"/>
              <w:spacing w:before="120" w:after="120" w:line="440" w:lineRule="exact"/>
              <w:widowControl w:val="off"/>
              <w:rPr>
                <w:rFonts w:eastAsia="宋体"/>
                <w:highlight w:val="none"/>
              </w:rPr>
            </w:pPr>
            <w:r>
              <w:rPr>
                <w:rFonts w:eastAsia="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1394"/>
              <w:jc w:val="both"/>
              <w:spacing w:before="120" w:after="120" w:line="440" w:lineRule="exact"/>
              <w:widowControl w:val="off"/>
              <w:rPr>
                <w:rFonts w:eastAsia="宋体"/>
                <w:highlight w:val="none"/>
              </w:rPr>
            </w:pPr>
            <w:r>
              <w:rPr>
                <w:rFonts w:eastAsia="宋体"/>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pStyle w:val="1394"/>
              <w:jc w:val="center"/>
              <w:spacing w:before="120" w:after="120" w:line="440" w:lineRule="exact"/>
              <w:widowControl w:val="off"/>
              <w:rPr>
                <w:rFonts w:eastAsia="宋体"/>
                <w:highlight w:val="none"/>
              </w:rPr>
            </w:pPr>
            <w:r>
              <w:rPr>
                <w:rFonts w:eastAsia="宋体"/>
                <w:highlight w:val="none"/>
              </w:rPr>
            </w:r>
            <w:r>
              <w:rPr>
                <w:rFonts w:ascii="SimSun" w:hAnsi="SimSun" w:eastAsia="SimSun" w:cs="SimSun"/>
                <w:color w:val="000000"/>
                <w:sz w:val="24"/>
              </w:rPr>
              <w:t xml:space="preserve">最终结算总价不得超过本项目采购预算金额*（1-中标优惠率）</w:t>
            </w:r>
            <w:r>
              <w:rPr>
                <w:rFonts w:eastAsia="宋体"/>
                <w:highlight w:val="none"/>
              </w:rPr>
            </w:r>
            <w:r/>
          </w:p>
        </w:tc>
      </w:tr>
    </w:tbl>
    <w:p>
      <w:pPr>
        <w:pStyle w:val="1380"/>
        <w:ind w:firstLine="472"/>
        <w:keepLines w:val="0"/>
        <w:keepNext w:val="0"/>
        <w:pageBreakBefore w:val="0"/>
        <w:spacing w:line="360" w:lineRule="auto"/>
        <w:widowControl w:val="off"/>
        <w:rPr>
          <w:rStyle w:val="867"/>
          <w:rFonts w:ascii="宋体" w:hAnsi="宋体" w:cs="宋体"/>
          <w:b/>
          <w:bCs/>
          <w:sz w:val="24"/>
          <w:highlight w:val="none"/>
        </w:rPr>
      </w:pPr>
      <w:r>
        <w:rPr>
          <w:rStyle w:val="867"/>
          <w:rFonts w:hint="eastAsia" w:ascii="宋体" w:hAnsi="宋体" w:cs="宋体"/>
          <w:b/>
          <w:bCs/>
          <w:color w:val="000000"/>
          <w:sz w:val="24"/>
          <w:highlight w:val="none"/>
        </w:rPr>
        <w:t xml:space="preserve">二、合同金额</w:t>
      </w:r>
      <w:r/>
    </w:p>
    <w:p>
      <w:pPr>
        <w:pStyle w:val="1380"/>
        <w:ind w:firstLine="480"/>
        <w:keepLines w:val="0"/>
        <w:keepNext w:val="0"/>
        <w:pageBreakBefore w:val="0"/>
        <w:spacing w:line="360" w:lineRule="auto"/>
        <w:widowControl w:val="off"/>
        <w:rPr>
          <w:rStyle w:val="867"/>
          <w:rFonts w:ascii="宋体" w:hAnsi="宋体" w:cs="宋体"/>
          <w:b/>
          <w:bCs/>
          <w:sz w:val="24"/>
          <w:highlight w:val="none"/>
        </w:rPr>
      </w:pPr>
      <w:r>
        <w:rPr>
          <w:rStyle w:val="867"/>
          <w:rFonts w:hint="eastAsia" w:ascii="宋体" w:hAnsi="宋体" w:cs="宋体"/>
          <w:color w:val="000000"/>
          <w:sz w:val="24"/>
          <w:highlight w:val="none"/>
        </w:rPr>
        <w:t xml:space="preserve">2.1 本合同金额为（大写）：</w:t>
      </w:r>
      <w:r>
        <w:rPr>
          <w:rStyle w:val="867"/>
          <w:rFonts w:hint="eastAsia" w:ascii="宋体" w:hAnsi="宋体" w:cs="宋体"/>
          <w:color w:val="000000"/>
          <w:sz w:val="24"/>
          <w:highlight w:val="none"/>
          <w:u w:val="single"/>
        </w:rPr>
        <w:t xml:space="preserve">                 </w:t>
      </w:r>
      <w:r>
        <w:rPr>
          <w:rStyle w:val="867"/>
          <w:rFonts w:hint="eastAsia" w:ascii="宋体" w:hAnsi="宋体" w:cs="宋体"/>
          <w:color w:val="000000"/>
          <w:sz w:val="24"/>
          <w:highlight w:val="none"/>
        </w:rPr>
        <w:t xml:space="preserve">（</w:t>
      </w:r>
      <w:r>
        <w:rPr>
          <w:rStyle w:val="867"/>
          <w:rFonts w:hint="eastAsia" w:ascii="宋体" w:hAnsi="宋体" w:cs="宋体"/>
          <w:color w:val="000000"/>
          <w:sz w:val="24"/>
          <w:highlight w:val="none"/>
          <w:u w:val="single"/>
        </w:rPr>
        <w:t xml:space="preserve">              </w:t>
      </w:r>
      <w:r>
        <w:rPr>
          <w:rStyle w:val="867"/>
          <w:rFonts w:hint="eastAsia" w:ascii="宋体" w:hAnsi="宋体" w:cs="宋体"/>
          <w:color w:val="000000"/>
          <w:sz w:val="24"/>
          <w:highlight w:val="none"/>
        </w:rPr>
        <w:t xml:space="preserve">元）人民币。</w:t>
      </w:r>
      <w:r/>
    </w:p>
    <w:p>
      <w:pPr>
        <w:pStyle w:val="1380"/>
        <w:ind w:firstLine="480"/>
        <w:jc w:val="left"/>
        <w:keepLines w:val="0"/>
        <w:keepNext w:val="0"/>
        <w:pageBreakBefore w:val="0"/>
        <w:spacing w:line="360" w:lineRule="auto"/>
        <w:widowControl w:val="off"/>
        <w:rPr>
          <w:rStyle w:val="1476"/>
          <w:rFonts w:hint="eastAsia" w:ascii="宋体" w:hAnsi="宋体" w:cs="宋体"/>
          <w:color w:val="000000"/>
          <w:sz w:val="24"/>
          <w:highlight w:val="none"/>
        </w:rPr>
      </w:pPr>
      <w:r>
        <w:rPr>
          <w:rStyle w:val="867"/>
          <w:rFonts w:hint="eastAsia" w:ascii="宋体" w:hAnsi="宋体" w:cs="宋体"/>
          <w:color w:val="000000"/>
          <w:sz w:val="24"/>
          <w:highlight w:val="none"/>
        </w:rPr>
        <w:t xml:space="preserve">总价为综合报价，应包括但不限于人员费用（工资、福利、培训、社会保险等）、服务所用设备工具购置及维修费用、服务所用材料消耗费用、管理费用、</w:t>
      </w:r>
      <w:r>
        <w:rPr>
          <w:rStyle w:val="867"/>
          <w:rFonts w:hint="eastAsia" w:ascii="宋体" w:hAnsi="宋体" w:cs="宋体"/>
          <w:color w:val="000000"/>
          <w:sz w:val="24"/>
          <w:highlight w:val="none"/>
          <w:lang w:val="en-US" w:eastAsia="zh-CN"/>
        </w:rPr>
        <w:t xml:space="preserve">代理服务费、</w:t>
      </w:r>
      <w:r>
        <w:rPr>
          <w:rStyle w:val="867"/>
          <w:rFonts w:hint="eastAsia" w:ascii="宋体" w:hAnsi="宋体" w:cs="宋体"/>
          <w:color w:val="000000"/>
          <w:sz w:val="24"/>
          <w:highlight w:val="none"/>
        </w:rPr>
        <w:t xml:space="preserve">利润、税金、政策性文件规定及合同包含的所有风险、责任等各项应有费用。</w:t>
      </w:r>
      <w:r/>
    </w:p>
    <w:p>
      <w:pPr>
        <w:pStyle w:val="1380"/>
        <w:ind w:left="407"/>
        <w:keepLines w:val="0"/>
        <w:keepNext w:val="0"/>
        <w:pageBreakBefore w:val="0"/>
        <w:spacing w:before="120" w:after="120" w:line="360" w:lineRule="auto"/>
        <w:widowControl w:val="off"/>
        <w:rPr>
          <w:rStyle w:val="1476"/>
          <w:rFonts w:ascii="宋体" w:hAnsi="宋体" w:cs="Courier New"/>
          <w:b/>
          <w:bCs/>
          <w:color w:val="000000"/>
          <w:sz w:val="24"/>
          <w:highlight w:val="none"/>
        </w:rPr>
      </w:pPr>
      <w:r>
        <w:rPr>
          <w:rStyle w:val="1476"/>
          <w:rFonts w:hint="eastAsia" w:ascii="宋体" w:hAnsi="宋体" w:cs="Courier New"/>
          <w:b/>
          <w:bCs/>
          <w:color w:val="000000"/>
          <w:sz w:val="24"/>
          <w:highlight w:val="none"/>
          <w:lang w:eastAsia="zh-CN"/>
        </w:rPr>
        <w:t xml:space="preserve">三</w:t>
      </w:r>
      <w:r>
        <w:rPr>
          <w:rStyle w:val="1476"/>
          <w:rFonts w:hint="eastAsia" w:ascii="宋体" w:hAnsi="宋体" w:cs="Courier New"/>
          <w:b/>
          <w:bCs/>
          <w:color w:val="000000"/>
          <w:sz w:val="24"/>
          <w:highlight w:val="none"/>
        </w:rPr>
        <w:t xml:space="preserve">、履约保证金</w:t>
      </w:r>
      <w:r/>
    </w:p>
    <w:p>
      <w:pPr>
        <w:pStyle w:val="1380"/>
        <w:ind w:firstLine="480"/>
        <w:keepLines w:val="0"/>
        <w:keepNext w:val="0"/>
        <w:pageBreakBefore w:val="0"/>
        <w:spacing w:before="120" w:after="120" w:line="360" w:lineRule="auto"/>
        <w:widowControl w:val="off"/>
        <w:rPr>
          <w:rStyle w:val="1476"/>
          <w:rFonts w:hint="eastAsia" w:ascii="宋体" w:hAnsi="宋体" w:cs="Courier New"/>
          <w:color w:val="000000"/>
          <w:sz w:val="24"/>
          <w:highlight w:val="none"/>
          <w:lang w:val="en-US" w:eastAsia="zh-CN"/>
        </w:rPr>
      </w:pPr>
      <w:r>
        <w:rPr>
          <w:rStyle w:val="1476"/>
          <w:rFonts w:hint="eastAsia" w:ascii="宋体" w:hAnsi="宋体" w:cs="Courier New"/>
          <w:color w:val="000000"/>
          <w:sz w:val="24"/>
          <w:highlight w:val="none"/>
          <w:lang w:val="en-US" w:eastAsia="zh-CN"/>
        </w:rPr>
        <w:t xml:space="preserve">3.1合同签订前，乙方向采购单位交纳人民币</w:t>
      </w:r>
      <w:r>
        <w:rPr>
          <w:rStyle w:val="1476"/>
          <w:rFonts w:hint="eastAsia" w:ascii="宋体" w:hAnsi="宋体" w:cs="Courier New"/>
          <w:color w:val="000000"/>
          <w:sz w:val="24"/>
          <w:highlight w:val="none"/>
          <w:u w:val="single"/>
          <w:lang w:val="en-US" w:eastAsia="zh-CN"/>
        </w:rPr>
        <w:t xml:space="preserve">    </w:t>
      </w:r>
      <w:r>
        <w:rPr>
          <w:rStyle w:val="1476"/>
          <w:rFonts w:hint="eastAsia" w:ascii="宋体" w:hAnsi="宋体" w:cs="Courier New"/>
          <w:color w:val="000000"/>
          <w:sz w:val="24"/>
          <w:highlight w:val="none"/>
          <w:lang w:val="en-US" w:eastAsia="zh-CN"/>
        </w:rPr>
        <w:t xml:space="preserve">元作为本合同的履约保证金。履约保证金应当以支票、汇票、本票或者金融机构、担保机构出具的保函等非现金形式提交。</w:t>
      </w:r>
      <w:r/>
    </w:p>
    <w:p>
      <w:pPr>
        <w:pStyle w:val="1382"/>
        <w:keepLines w:val="0"/>
        <w:keepNext w:val="0"/>
        <w:pageBreakBefore w:val="0"/>
        <w:spacing w:line="360" w:lineRule="auto"/>
        <w:widowControl w:val="off"/>
        <w:rPr>
          <w:rStyle w:val="1476"/>
          <w:rFonts w:hint="eastAsia" w:ascii="宋体" w:hAnsi="宋体" w:cs="Courier New"/>
          <w:color w:val="000000"/>
          <w:sz w:val="24"/>
          <w:highlight w:val="none"/>
          <w:lang w:val="en-US" w:eastAsia="zh-CN"/>
        </w:rPr>
      </w:pPr>
      <w:r>
        <w:rPr>
          <w:rStyle w:val="1476"/>
          <w:rFonts w:hint="eastAsia" w:ascii="宋体" w:hAnsi="宋体" w:cs="Courier New"/>
          <w:color w:val="000000"/>
          <w:sz w:val="24"/>
          <w:highlight w:val="none"/>
          <w:lang w:val="en-US" w:eastAsia="zh-CN"/>
        </w:rPr>
        <w:t xml:space="preserve">3.2甲方付清全部合同金额的同时返还履约保证金。逾期退还的，应当支付逾</w:t>
      </w:r>
      <w:r/>
    </w:p>
    <w:p>
      <w:pPr>
        <w:pStyle w:val="1382"/>
        <w:ind w:left="0" w:firstLine="0"/>
        <w:keepLines w:val="0"/>
        <w:keepNext w:val="0"/>
        <w:pageBreakBefore w:val="0"/>
        <w:spacing w:line="360" w:lineRule="auto"/>
        <w:widowControl w:val="off"/>
        <w:rPr>
          <w:rStyle w:val="1476"/>
          <w:rFonts w:hint="eastAsia" w:ascii="宋体" w:hAnsi="宋体" w:cs="Courier New"/>
          <w:color w:val="000000"/>
          <w:sz w:val="24"/>
          <w:highlight w:val="none"/>
          <w:lang w:val="en-US" w:eastAsia="zh-CN"/>
        </w:rPr>
      </w:pPr>
      <w:r>
        <w:rPr>
          <w:rStyle w:val="1476"/>
          <w:rFonts w:hint="eastAsia" w:ascii="宋体" w:hAnsi="宋体" w:cs="Courier New"/>
          <w:color w:val="000000"/>
          <w:sz w:val="24"/>
          <w:highlight w:val="none"/>
          <w:lang w:val="en-US" w:eastAsia="zh-CN"/>
        </w:rPr>
        <w:t xml:space="preserve">期利息，且逾期利息的利率不得低于合同订立时 1 年期贷款市场报价利率。</w:t>
      </w:r>
      <w:r/>
    </w:p>
    <w:p>
      <w:pPr>
        <w:pStyle w:val="1382"/>
        <w:ind w:left="0" w:firstLine="480"/>
        <w:keepLines w:val="0"/>
        <w:keepNext w:val="0"/>
        <w:pageBreakBefore w:val="0"/>
        <w:spacing w:line="360" w:lineRule="auto"/>
        <w:widowControl w:val="off"/>
        <w:rPr>
          <w:rStyle w:val="1476"/>
          <w:rFonts w:hint="eastAsia" w:ascii="宋体" w:hAnsi="宋体" w:cs="Courier New"/>
          <w:color w:val="000000"/>
          <w:sz w:val="24"/>
          <w:highlight w:val="none"/>
          <w:lang w:val="en-US" w:eastAsia="zh-CN"/>
        </w:rPr>
      </w:pPr>
      <w:r>
        <w:rPr>
          <w:rStyle w:val="1476"/>
          <w:rFonts w:hint="eastAsia" w:ascii="宋体" w:hAnsi="宋体" w:cs="Courier New"/>
          <w:color w:val="000000"/>
          <w:sz w:val="24"/>
          <w:highlight w:val="none"/>
          <w:lang w:val="en-US" w:eastAsia="zh-CN"/>
        </w:rPr>
        <w:t xml:space="preserve">3.3乙方不履行与甲方订立的合同的，履约保证金不予退还。</w:t>
      </w:r>
      <w:r/>
    </w:p>
    <w:p>
      <w:pPr>
        <w:pStyle w:val="1382"/>
        <w:ind w:left="0" w:firstLine="480"/>
        <w:keepLines w:val="0"/>
        <w:keepNext w:val="0"/>
        <w:pageBreakBefore w:val="0"/>
        <w:spacing w:line="360" w:lineRule="auto"/>
        <w:widowControl w:val="off"/>
        <w:rPr>
          <w:rStyle w:val="1476"/>
          <w:rFonts w:ascii="宋体" w:hAnsi="宋体"/>
          <w:color w:val="000000"/>
          <w:sz w:val="24"/>
          <w:highlight w:val="none"/>
        </w:rPr>
      </w:pPr>
      <w:r>
        <w:rPr>
          <w:rStyle w:val="1476"/>
          <w:rFonts w:hint="eastAsia"/>
          <w:color w:val="000000"/>
          <w:sz w:val="24"/>
          <w:highlight w:val="none"/>
          <w:lang w:val="en-US" w:eastAsia="zh-CN"/>
        </w:rPr>
        <w:t xml:space="preserve">3.4按照《江苏省财政厅国家金融监管总局江苏监管局江苏省地方金融监督管理局关于在全省政府采购领域推行电子履约保函(保险)的通知》和相关法律法规规定，采购人如向中标(成交)人收取履约保证金的，中标供应商可以以履约保函(保险)的形式代替提供履约保证金。</w:t>
      </w:r>
      <w:r/>
    </w:p>
    <w:p>
      <w:pPr>
        <w:pStyle w:val="1382"/>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四、转包或分包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4.1 本合同范围的服务，应由乙方直接提供，不得转让他人提供；</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4.2 如有转包和分包行为，甲方有权给予终止合同。</w:t>
      </w:r>
      <w:r/>
    </w:p>
    <w:p>
      <w:pPr>
        <w:pStyle w:val="1382"/>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五、服务期限： </w:t>
      </w:r>
      <w:r/>
    </w:p>
    <w:p>
      <w:pPr>
        <w:pStyle w:val="1382"/>
        <w:keepLines w:val="0"/>
        <w:keepNext w:val="0"/>
        <w:pageBreakBefore w:val="0"/>
        <w:spacing w:line="360" w:lineRule="auto"/>
        <w:widowControl w:val="off"/>
        <w:rPr>
          <w:rFonts w:hint="eastAsia"/>
          <w:color w:val="000000"/>
          <w:highlight w:val="none"/>
          <w:u w:val="single"/>
          <w:lang w:val="en-US" w:eastAsia="zh-CN"/>
        </w:rPr>
      </w:pPr>
      <w:r>
        <w:rPr>
          <w:rFonts w:hint="eastAsia"/>
          <w:color w:val="000000"/>
          <w:highlight w:val="none"/>
        </w:rPr>
        <w:t xml:space="preserve">服务期限为</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个月。自</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年</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月</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日到</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年</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月</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日。</w:t>
      </w:r>
      <w:r/>
    </w:p>
    <w:p>
      <w:pPr>
        <w:pStyle w:val="1382"/>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六、货款支付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6.1 结付程序：</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u w:val="single"/>
          <w:lang w:val="en-US" w:eastAsia="zh-CN"/>
        </w:rPr>
        <w:t xml:space="preserve">                                                       </w:t>
      </w:r>
      <w:r>
        <w:rPr>
          <w:rFonts w:hint="eastAsia"/>
          <w:color w:val="000000"/>
          <w:highlight w:val="none"/>
          <w:u w:val="none"/>
          <w:lang w:val="en-US" w:eastAsia="zh-CN"/>
        </w:rPr>
        <w:t xml:space="preserve">。</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6.2 结付期限：</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u w:val="single"/>
          <w:lang w:val="en-US" w:eastAsia="zh-CN"/>
        </w:rPr>
        <w:t xml:space="preserve">                                                       </w:t>
      </w:r>
      <w:r>
        <w:rPr>
          <w:rFonts w:hint="eastAsia"/>
          <w:color w:val="000000"/>
          <w:highlight w:val="none"/>
          <w:u w:val="none"/>
          <w:lang w:val="en-US" w:eastAsia="zh-CN"/>
        </w:rPr>
        <w:t xml:space="preserve">。</w:t>
      </w:r>
      <w:r>
        <w:rPr>
          <w:rFonts w:hint="eastAsia"/>
          <w:color w:val="000000"/>
          <w:highlight w:val="none"/>
        </w:rPr>
        <w:t xml:space="preserve">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6.</w:t>
      </w:r>
      <w:r>
        <w:rPr>
          <w:rFonts w:hint="eastAsia"/>
          <w:color w:val="000000"/>
          <w:highlight w:val="none"/>
          <w:lang w:val="en-US" w:eastAsia="zh-CN"/>
        </w:rPr>
        <w:t xml:space="preserve">3</w:t>
      </w:r>
      <w:r>
        <w:rPr>
          <w:rFonts w:hint="eastAsia"/>
          <w:color w:val="000000"/>
          <w:highlight w:val="none"/>
        </w:rPr>
        <w:t xml:space="preserve"> 结付</w:t>
      </w:r>
      <w:r>
        <w:rPr>
          <w:rFonts w:hint="eastAsia"/>
          <w:color w:val="000000"/>
          <w:highlight w:val="none"/>
          <w:lang w:val="en-US" w:eastAsia="zh-CN"/>
        </w:rPr>
        <w:t xml:space="preserve">标准</w:t>
      </w:r>
      <w:r>
        <w:rPr>
          <w:rFonts w:hint="eastAsia"/>
          <w:color w:val="000000"/>
          <w:highlight w:val="none"/>
        </w:rPr>
        <w:t xml:space="preserve">：</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u w:val="single"/>
          <w:lang w:val="en-US" w:eastAsia="zh-CN"/>
        </w:rPr>
        <w:t xml:space="preserve">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lang w:val="en-US" w:eastAsia="zh-CN"/>
        </w:rPr>
        <w:t xml:space="preserve">6.4 </w:t>
      </w:r>
      <w:r>
        <w:rPr>
          <w:rFonts w:hint="eastAsia"/>
          <w:color w:val="000000"/>
          <w:highlight w:val="none"/>
        </w:rPr>
        <w:t xml:space="preserve">乙方收款账户：</w:t>
      </w:r>
      <w:r/>
    </w:p>
    <w:p>
      <w:pPr>
        <w:pStyle w:val="1382"/>
        <w:keepLines w:val="0"/>
        <w:keepNext w:val="0"/>
        <w:pageBreakBefore w:val="0"/>
        <w:spacing w:line="360" w:lineRule="auto"/>
        <w:widowControl w:val="off"/>
        <w:rPr>
          <w:rFonts w:hint="default"/>
          <w:color w:val="000000"/>
          <w:highlight w:val="none"/>
          <w:u w:val="single"/>
          <w:lang w:val="en-US" w:eastAsia="zh-CN"/>
        </w:rPr>
      </w:pPr>
      <w:r>
        <w:rPr>
          <w:rFonts w:hint="eastAsia"/>
          <w:color w:val="000000"/>
          <w:highlight w:val="none"/>
          <w:u w:val="single"/>
          <w:lang w:val="en-US" w:eastAsia="zh-CN"/>
        </w:rPr>
        <w:t xml:space="preserve">                                                       </w:t>
      </w:r>
      <w:r>
        <w:rPr>
          <w:rFonts w:hint="eastAsia"/>
          <w:color w:val="000000"/>
          <w:highlight w:val="none"/>
          <w:u w:val="none"/>
          <w:lang w:val="en-US" w:eastAsia="zh-CN"/>
        </w:rPr>
        <w:t xml:space="preserve">。</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6.</w:t>
      </w:r>
      <w:r>
        <w:rPr>
          <w:rFonts w:hint="eastAsia"/>
          <w:color w:val="000000"/>
          <w:highlight w:val="none"/>
          <w:lang w:val="en-US" w:eastAsia="zh-CN"/>
        </w:rPr>
        <w:t xml:space="preserve">5</w:t>
      </w:r>
      <w:r>
        <w:rPr>
          <w:rFonts w:hint="eastAsia"/>
          <w:color w:val="000000"/>
          <w:highlight w:val="none"/>
        </w:rPr>
        <w:t xml:space="preserve"> 甲方合同款支付方式：</w:t>
      </w:r>
      <w:r>
        <w:rPr>
          <w:rFonts w:hint="eastAsia"/>
          <w:color w:val="000000"/>
          <w:highlight w:val="none"/>
          <w:u w:val="single"/>
          <w:lang w:val="en-US" w:eastAsia="zh-CN"/>
        </w:rPr>
        <w:t xml:space="preserve">         </w:t>
      </w:r>
      <w:r>
        <w:rPr>
          <w:rFonts w:hint="eastAsia"/>
          <w:color w:val="000000"/>
          <w:highlight w:val="none"/>
        </w:rPr>
        <w:t xml:space="preserve">（若乙方为中小企业，不得强制其接受非现金支付方式）</w:t>
      </w:r>
      <w:r/>
    </w:p>
    <w:p>
      <w:pPr>
        <w:pStyle w:val="1382"/>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七、税 </w:t>
      </w:r>
      <w:r/>
    </w:p>
    <w:p>
      <w:pPr>
        <w:pStyle w:val="1382"/>
        <w:keepLines w:val="0"/>
        <w:keepNext w:val="0"/>
        <w:pageBreakBefore w:val="0"/>
        <w:spacing w:line="360" w:lineRule="auto"/>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7.1 本合同执行中相关的一切税费均由乙方负担。</w:t>
      </w:r>
      <w:r/>
    </w:p>
    <w:p>
      <w:pPr>
        <w:ind w:firstLine="482"/>
        <w:spacing w:line="360" w:lineRule="auto"/>
        <w:rPr>
          <w:rFonts w:hint="eastAsia" w:ascii="宋体" w:hAnsi="宋体" w:eastAsia="宋体" w:cs="宋体"/>
          <w:sz w:val="24"/>
          <w:szCs w:val="24"/>
          <w:highlight w:val="none"/>
          <w14:ligatures w14:val="none"/>
        </w:rPr>
      </w:pPr>
      <w:r>
        <w:rPr>
          <w:rFonts w:hint="eastAsia" w:ascii="宋体" w:hAnsi="宋体" w:cs="宋体"/>
          <w:b/>
          <w:bCs/>
          <w:color w:val="000000"/>
          <w:sz w:val="24"/>
          <w:szCs w:val="24"/>
          <w:highlight w:val="none"/>
          <w:lang w:val="en-US" w:eastAsia="zh-CN"/>
          <w14:ligatures w14:val="none"/>
        </w:rPr>
        <w:t xml:space="preserve">八</w:t>
      </w:r>
      <w:r>
        <w:rPr>
          <w:rFonts w:hint="eastAsia" w:ascii="宋体" w:hAnsi="宋体" w:eastAsia="宋体" w:cs="宋体"/>
          <w:b/>
          <w:bCs/>
          <w:color w:val="000000"/>
          <w:sz w:val="24"/>
          <w:szCs w:val="24"/>
          <w:highlight w:val="none"/>
          <w14:ligatures w14:val="none"/>
        </w:rPr>
        <w:t xml:space="preserve">、</w:t>
      </w:r>
      <w:r>
        <w:rPr>
          <w:rFonts w:hint="eastAsia" w:ascii="宋体" w:hAnsi="宋体" w:eastAsia="宋体" w:cs="宋体"/>
          <w:b/>
          <w:color w:val="000000"/>
          <w:sz w:val="24"/>
          <w:szCs w:val="24"/>
          <w:highlight w:val="none"/>
          <w14:ligatures w14:val="none"/>
        </w:rPr>
        <w:t xml:space="preserve">管理事项</w:t>
      </w:r>
      <w:r/>
    </w:p>
    <w:p>
      <w:pPr>
        <w:ind w:firstLine="482"/>
        <w:jc w:val="left"/>
        <w:spacing w:line="360" w:lineRule="auto"/>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按招标内容要求以及响应单位的承诺项目阐述。</w:t>
      </w:r>
      <w:r/>
    </w:p>
    <w:p>
      <w:pPr>
        <w:ind w:firstLine="482"/>
        <w:spacing w:line="360" w:lineRule="auto"/>
        <w:rPr>
          <w:rFonts w:hint="eastAsia" w:ascii="宋体" w:hAnsi="宋体" w:eastAsia="宋体" w:cs="宋体"/>
          <w:b/>
          <w:bCs/>
          <w:color w:val="000000"/>
          <w:sz w:val="24"/>
          <w:szCs w:val="24"/>
          <w:highlight w:val="none"/>
          <w:lang w:val="en-US" w:eastAsia="zh-CN"/>
          <w14:ligatures w14:val="none"/>
        </w:rPr>
      </w:pPr>
      <w:r>
        <w:rPr>
          <w:rFonts w:hint="eastAsia" w:ascii="宋体" w:hAnsi="宋体" w:eastAsia="宋体" w:cs="宋体"/>
          <w:b/>
          <w:bCs/>
          <w:color w:val="000000"/>
          <w:sz w:val="24"/>
          <w:szCs w:val="24"/>
          <w:highlight w:val="none"/>
          <w:lang w:val="en-US" w:eastAsia="zh-CN"/>
          <w14:ligatures w14:val="none"/>
        </w:rPr>
        <w:t xml:space="preserve">九、</w:t>
      </w:r>
      <w:r>
        <w:rPr>
          <w:rFonts w:hint="eastAsia" w:ascii="宋体" w:hAnsi="宋体" w:eastAsia="宋体" w:cs="宋体"/>
          <w:b/>
          <w:bCs/>
          <w:color w:val="000000"/>
          <w:sz w:val="24"/>
          <w:szCs w:val="24"/>
          <w:highlight w:val="none"/>
          <w:lang w:val="en-US" w:eastAsia="zh-CN"/>
        </w:rPr>
        <w:t xml:space="preserve">双方权利义务</w:t>
      </w:r>
      <w:r/>
    </w:p>
    <w:p>
      <w:pPr>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9.1 甲方的权利和义务</w:t>
      </w:r>
      <w:r/>
    </w:p>
    <w:p>
      <w:pPr>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(1)甲方制定的委托乙方承担的项目管理内容。（详见项目需求）</w:t>
      </w:r>
      <w:r/>
    </w:p>
    <w:p>
      <w:pPr>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(2)检查监督乙方服务工作的实施及制度的执行情况，并定期考核。</w:t>
      </w:r>
      <w:r/>
    </w:p>
    <w:p>
      <w:pPr>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(3)审定乙方拟定的维修养护服务有关制度。</w:t>
      </w:r>
      <w:r/>
    </w:p>
    <w:p>
      <w:pPr>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(4)协调处理本合同生效前发生的管理遗留问题。</w:t>
      </w:r>
      <w:r/>
    </w:p>
    <w:p>
      <w:pPr>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(5)乙方有违约行为的，甲方有权解除合同并没收履约保证金及向乙方支付实际合同期内扣除考核扣款后的全部余款。</w:t>
      </w:r>
      <w:r/>
    </w:p>
    <w:p>
      <w:pPr>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（6）甲方有权对中标后再转包或分包的乙方终止承包合同。</w:t>
      </w:r>
      <w:r/>
    </w:p>
    <w:p>
      <w:pPr>
        <w:pStyle w:val="1382"/>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（7）甲方有权在服务期内根据实际情况提出修改考核细则，并经与乙方协商确认后，按新的考核细则执行考核。</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9.2 乙方的权利和义务</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(1)根据有关法律、法规及本合同的约定，制订维修养护服务有关制度。</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(2)按合同约定，履行维修养护服务职责。</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(3)负责编制维修养护服务年度计划。</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(4)工作人员统一着装，并作好相关劳动安全防护工作，严格遵守各项管理规定。</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(5)如遇张家港市的各项重要活动、参观接待时，乙方应及时组织人员到位，完成各项突击任务。</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(6)乙方必须规范用工，签订用工合同。</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(7)在道路巡查过程中发现的严重路面病害（包括但不限于坑槽、沉陷、拥包、拱起、车辙、桥头跳车、水泥板块错位等），乙方须立即设置警示标志及安全防护设施，并在48小时内完成维修养护作业，及时消除安全隐患。</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(8)对于甲方通知的道路损坏修复事项，乙方须在接到通知后1小时内作出响应，并迅速派员到场处置。原则上小面积路面（5平方米以内）损坏12小时内处置完毕，大面积路面损坏3个工作日内完成修复，保障道路通行顺畅。遇突发情况，须立即到场维护、24小时无条件抢修，国家法定节假日正常作业，直至道路恢复正常通行。</w:t>
      </w:r>
      <w:r/>
    </w:p>
    <w:p>
      <w:pPr>
        <w:pStyle w:val="1382"/>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t xml:space="preserve">(9)本合同终止时，乙方须向甲方移交项目管理全部档案资料。</w:t>
      </w:r>
      <w:r/>
    </w:p>
    <w:p>
      <w:pPr>
        <w:pStyle w:val="1382"/>
        <w:keepLines w:val="0"/>
        <w:keepNext w:val="0"/>
        <w:pageBreakBefore w:val="0"/>
        <w:spacing w:line="360" w:lineRule="auto"/>
        <w:widowControl w:val="off"/>
        <w:rPr>
          <w:rFonts w:hint="eastAsia"/>
          <w:b/>
          <w:bCs/>
          <w:color w:val="000000"/>
          <w:highlight w:val="none"/>
          <w:lang w:val="en-US" w:eastAsia="zh-CN"/>
        </w:rPr>
      </w:pPr>
      <w:r>
        <w:rPr>
          <w:rFonts w:hint="eastAsia"/>
          <w:b/>
          <w:bCs/>
          <w:color w:val="000000"/>
          <w:highlight w:val="none"/>
          <w:lang w:val="en-US" w:eastAsia="zh-CN"/>
        </w:rPr>
        <w:t xml:space="preserve">十、服务质量</w:t>
      </w:r>
      <w:r/>
    </w:p>
    <w:p>
      <w:pPr>
        <w:pStyle w:val="1382"/>
        <w:keepLines w:val="0"/>
        <w:keepNext w:val="0"/>
        <w:pageBreakBefore w:val="0"/>
        <w:spacing w:line="360" w:lineRule="auto"/>
        <w:widowControl w:val="off"/>
        <w:rPr>
          <w:rFonts w:hint="eastAsia"/>
          <w:b w:val="0"/>
          <w:bCs w:val="0"/>
          <w:color w:val="000000"/>
          <w:highlight w:val="none"/>
          <w:lang w:val="en-US" w:eastAsia="zh-CN"/>
        </w:rPr>
      </w:pPr>
      <w:r>
        <w:rPr>
          <w:rFonts w:hint="eastAsia"/>
          <w:b w:val="0"/>
          <w:bCs w:val="0"/>
          <w:color w:val="000000"/>
          <w:highlight w:val="none"/>
          <w:lang w:val="en-US" w:eastAsia="zh-CN"/>
        </w:rPr>
        <w:t xml:space="preserve">乙方提供的管理服务应达到投标文件所约定的目标。对达标的理解有异议的，由双方共同认可的第三方予以评定。</w:t>
      </w:r>
      <w:r/>
    </w:p>
    <w:p>
      <w:pPr>
        <w:pStyle w:val="1382"/>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w:t>
      </w:r>
      <w:r>
        <w:rPr>
          <w:rFonts w:hint="eastAsia"/>
          <w:b/>
          <w:bCs/>
          <w:color w:val="000000"/>
          <w:highlight w:val="none"/>
          <w:lang w:val="en-US" w:eastAsia="zh-CN"/>
        </w:rPr>
        <w:t xml:space="preserve">一</w:t>
      </w:r>
      <w:r>
        <w:rPr>
          <w:rFonts w:hint="eastAsia"/>
          <w:b/>
          <w:bCs/>
          <w:color w:val="000000"/>
          <w:highlight w:val="none"/>
        </w:rPr>
        <w:t xml:space="preserve">、违约责任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11.1甲方违反合同的约定，使乙方未完成规定管理目标，乙方有权要求甲方在一定期限内解决，逾期未解决的，乙方有权终止合同，造成乙方经济损失的，</w:t>
      </w:r>
      <w:r>
        <w:rPr>
          <w:rFonts w:hint="default"/>
          <w:color w:val="000000"/>
          <w:highlight w:val="none"/>
          <w:lang w:val="en-US"/>
        </w:rPr>
        <w:t xml:space="preserve">甲方给予乙方经济赔偿</w:t>
      </w:r>
      <w:r>
        <w:rPr>
          <w:rFonts w:hint="eastAsia"/>
          <w:color w:val="000000"/>
          <w:highlight w:val="none"/>
        </w:rPr>
        <w:t xml:space="preserve">。</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11.2甲方对乙方进行考核，按考核结果给付费用。甲方逾期办理合同款支付的,应当支付逾期利息，且逾期利息的利率不得低于合同订立时1年期贷款市场报价利率。</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11.3人员配备必须达到采购要求人数以上，关键岗位人员一年更换不超过三次，且须经甲方同意后方可更换。若乙方违反上述</w:t>
      </w:r>
      <w:r>
        <w:rPr>
          <w:rFonts w:hint="eastAsia"/>
          <w:color w:val="000000"/>
          <w:highlight w:val="none"/>
          <w:lang w:val="en-US" w:eastAsia="zh-CN"/>
        </w:rPr>
        <w:t xml:space="preserve">规</w:t>
      </w:r>
      <w:r>
        <w:rPr>
          <w:rFonts w:hint="eastAsia"/>
          <w:color w:val="000000"/>
          <w:highlight w:val="none"/>
        </w:rPr>
        <w:t xml:space="preserve">定，每发生一次违规行为，乙方</w:t>
      </w:r>
      <w:r>
        <w:rPr>
          <w:rFonts w:hint="eastAsia"/>
          <w:color w:val="000000"/>
          <w:highlight w:val="none"/>
          <w:lang w:val="en-US" w:eastAsia="zh-CN"/>
        </w:rPr>
        <w:t xml:space="preserve">支付甲方2</w:t>
      </w:r>
      <w:r>
        <w:rPr>
          <w:rFonts w:hint="eastAsia"/>
          <w:color w:val="000000"/>
          <w:highlight w:val="none"/>
        </w:rPr>
        <w:t xml:space="preserve">000 元</w:t>
      </w:r>
      <w:r>
        <w:rPr>
          <w:rFonts w:hint="eastAsia"/>
          <w:color w:val="000000"/>
          <w:highlight w:val="none"/>
          <w:lang w:val="en-US" w:eastAsia="zh-CN"/>
        </w:rPr>
        <w:t xml:space="preserve">的罚款</w:t>
      </w:r>
      <w:r>
        <w:rPr>
          <w:rFonts w:hint="eastAsia"/>
          <w:color w:val="000000"/>
          <w:highlight w:val="none"/>
        </w:rPr>
        <w:t xml:space="preserve">，该</w:t>
      </w:r>
      <w:r>
        <w:rPr>
          <w:rFonts w:hint="eastAsia"/>
          <w:color w:val="000000"/>
          <w:highlight w:val="none"/>
          <w:lang w:val="en-US" w:eastAsia="zh-CN"/>
        </w:rPr>
        <w:t xml:space="preserve">罚款</w:t>
      </w:r>
      <w:r>
        <w:rPr>
          <w:rFonts w:hint="eastAsia"/>
          <w:color w:val="000000"/>
          <w:highlight w:val="none"/>
        </w:rPr>
        <w:t xml:space="preserve">在</w:t>
      </w:r>
      <w:r>
        <w:rPr>
          <w:rFonts w:hint="eastAsia"/>
          <w:color w:val="000000"/>
          <w:highlight w:val="none"/>
          <w:lang w:val="en-US" w:eastAsia="zh-CN"/>
        </w:rPr>
        <w:t xml:space="preserve">当季度付款金额</w:t>
      </w:r>
      <w:r>
        <w:rPr>
          <w:rFonts w:hint="eastAsia"/>
          <w:color w:val="000000"/>
          <w:highlight w:val="none"/>
        </w:rPr>
        <w:t xml:space="preserve">中直接抵扣。</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11.4乙方违反合同的约定，未能达到约定的管理目标，甲方有权要求乙方限期整改，逾期未整改的，甲方有权终止合同，造成甲方经济损失的，乙方按照甲方实际遭受的直接及间接经济损失承担全额赔偿责任。</w:t>
      </w:r>
      <w:r/>
    </w:p>
    <w:p>
      <w:pPr>
        <w:pStyle w:val="1382"/>
        <w:numPr>
          <w:ilvl w:val="0"/>
          <w:numId w:val="9"/>
        </w:numPr>
        <w:keepLines w:val="0"/>
        <w:keepNext w:val="0"/>
        <w:pageBreakBefore w:val="0"/>
        <w:spacing w:line="360" w:lineRule="auto"/>
        <w:widowControl w:val="off"/>
        <w:rPr>
          <w:rFonts w:hint="eastAsia"/>
          <w:color w:val="000000"/>
          <w:highlight w:val="none"/>
        </w:rPr>
      </w:pPr>
      <w:r>
        <w:rPr>
          <w:rFonts w:hint="eastAsia"/>
          <w:color w:val="000000"/>
          <w:highlight w:val="none"/>
        </w:rPr>
        <w:t xml:space="preserve">5 本合同生效后，甲乙双方任何一方无正当理由要求终止合同的，除双方签订补充协议外，责任方须按本合同及其补充协议的有关条款之规定承担违约责任，并应向对方支付合同金额10%的违约金。</w:t>
      </w:r>
      <w:r/>
    </w:p>
    <w:p>
      <w:pPr>
        <w:pStyle w:val="1382"/>
        <w:numPr>
          <w:ilvl w:val="0"/>
          <w:numId w:val="0"/>
        </w:numPr>
        <w:ind w:firstLine="482"/>
        <w:keepLines w:val="0"/>
        <w:keepNext w:val="0"/>
        <w:pageBreakBefore w:val="0"/>
        <w:spacing w:line="360" w:lineRule="auto"/>
        <w:widowControl w:val="off"/>
        <w:rPr>
          <w:rFonts w:hint="eastAsia"/>
          <w:b w:val="0"/>
          <w:bCs w:val="0"/>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二</w:t>
      </w:r>
      <w:r>
        <w:rPr>
          <w:rFonts w:hint="eastAsia"/>
          <w:b/>
          <w:bCs/>
          <w:color w:val="auto"/>
          <w:highlight w:val="none"/>
        </w:rPr>
        <w:t xml:space="preserve">、不可抗力事件处理</w:t>
      </w:r>
      <w:r>
        <w:rPr>
          <w:rFonts w:hint="eastAsia"/>
          <w:b w:val="0"/>
          <w:bCs w:val="0"/>
          <w:color w:val="auto"/>
          <w:highlight w:val="none"/>
        </w:rPr>
        <w:t xml:space="preserve">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2</w:t>
      </w:r>
      <w:r>
        <w:rPr>
          <w:rFonts w:hint="eastAsia"/>
          <w:color w:val="000000"/>
          <w:highlight w:val="none"/>
        </w:rPr>
        <w:t xml:space="preserve">.1 在合同有效期内，任何一方因不可抗力事件导致不能履行合同，则合同履行期可延长，其延长期与不可抗力影响期相同。</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2</w:t>
      </w:r>
      <w:r>
        <w:rPr>
          <w:rFonts w:hint="eastAsia"/>
          <w:color w:val="000000"/>
          <w:highlight w:val="none"/>
        </w:rPr>
        <w:t xml:space="preserve">.2 不可抗力事件发生后，应立即通知对方，并寄送有关权威机构出具的证明。</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2</w:t>
      </w:r>
      <w:r>
        <w:rPr>
          <w:rFonts w:hint="eastAsia"/>
          <w:color w:val="000000"/>
          <w:highlight w:val="none"/>
        </w:rPr>
        <w:t xml:space="preserve">.3 不可抗力事件延续 120 天以上，双方应通过友好协商，确定是否继续履行合同。</w:t>
      </w:r>
      <w:r/>
    </w:p>
    <w:p>
      <w:pPr>
        <w:pStyle w:val="1382"/>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w:t>
      </w:r>
      <w:r>
        <w:rPr>
          <w:rFonts w:hint="eastAsia"/>
          <w:b/>
          <w:bCs/>
          <w:color w:val="000000"/>
          <w:highlight w:val="none"/>
          <w:lang w:val="en-US" w:eastAsia="zh-CN"/>
        </w:rPr>
        <w:t xml:space="preserve">三</w:t>
      </w:r>
      <w:r>
        <w:rPr>
          <w:rFonts w:hint="eastAsia"/>
          <w:b/>
          <w:bCs/>
          <w:color w:val="000000"/>
          <w:highlight w:val="none"/>
        </w:rPr>
        <w:t xml:space="preserve">、诉讼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3</w:t>
      </w:r>
      <w:r>
        <w:rPr>
          <w:rFonts w:hint="eastAsia"/>
          <w:color w:val="000000"/>
          <w:highlight w:val="none"/>
        </w:rPr>
        <w:t xml:space="preserve">.1 双方在执行合同中所发生的一切争议，应通过协商解决。如协商不成，可向合同签订地法院起诉，合同签订地在此约定为张家港市。</w:t>
      </w:r>
      <w:r/>
    </w:p>
    <w:p>
      <w:pPr>
        <w:pStyle w:val="1382"/>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w:t>
      </w:r>
      <w:r>
        <w:rPr>
          <w:rFonts w:hint="eastAsia"/>
          <w:b/>
          <w:bCs/>
          <w:color w:val="000000"/>
          <w:highlight w:val="none"/>
          <w:lang w:val="en-US" w:eastAsia="zh-CN"/>
        </w:rPr>
        <w:t xml:space="preserve">四</w:t>
      </w:r>
      <w:r>
        <w:rPr>
          <w:rFonts w:hint="eastAsia"/>
          <w:b/>
          <w:bCs/>
          <w:color w:val="000000"/>
          <w:highlight w:val="none"/>
        </w:rPr>
        <w:t xml:space="preserve">、合同其他文件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4</w:t>
      </w:r>
      <w:r>
        <w:rPr>
          <w:rFonts w:hint="eastAsia"/>
          <w:color w:val="000000"/>
          <w:highlight w:val="none"/>
        </w:rPr>
        <w:t xml:space="preserve">.1 下列文件为本合同不可分割部份，与本合同具有同等效力。</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)中标通知书；</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w:t>
      </w:r>
      <w:r>
        <w:rPr>
          <w:rFonts w:hint="eastAsia"/>
          <w:color w:val="000000"/>
          <w:highlight w:val="none"/>
          <w:lang w:val="en-US" w:eastAsia="zh-CN"/>
        </w:rPr>
        <w:t xml:space="preserve">乙</w:t>
      </w:r>
      <w:r>
        <w:rPr>
          <w:rFonts w:hint="eastAsia"/>
          <w:color w:val="000000"/>
          <w:highlight w:val="none"/>
        </w:rPr>
        <w:t xml:space="preserve">方中标的投标书；</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)招标文件；</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w:t>
      </w:r>
      <w:r>
        <w:rPr>
          <w:rFonts w:hint="eastAsia"/>
          <w:color w:val="000000"/>
          <w:highlight w:val="none"/>
          <w:lang w:val="en-US" w:eastAsia="zh-CN"/>
        </w:rPr>
        <w:t xml:space="preserve">乙</w:t>
      </w:r>
      <w:r>
        <w:rPr>
          <w:rFonts w:hint="eastAsia"/>
          <w:color w:val="000000"/>
          <w:highlight w:val="none"/>
        </w:rPr>
        <w:t xml:space="preserve">方在招投标过程中所作的其他承诺、声明、书面澄清等。</w:t>
      </w:r>
      <w:r/>
    </w:p>
    <w:p>
      <w:pPr>
        <w:pStyle w:val="1382"/>
        <w:keepLines w:val="0"/>
        <w:keepNext w:val="0"/>
        <w:pageBreakBefore w:val="0"/>
        <w:spacing w:line="360" w:lineRule="auto"/>
        <w:widowControl w:val="off"/>
        <w:rPr>
          <w:rFonts w:hint="eastAsia"/>
          <w:b/>
          <w:bCs/>
          <w:color w:val="000000"/>
          <w:highlight w:val="none"/>
        </w:rPr>
      </w:pPr>
      <w:r>
        <w:rPr>
          <w:rFonts w:hint="eastAsia"/>
          <w:b/>
          <w:bCs/>
          <w:color w:val="000000"/>
          <w:highlight w:val="none"/>
        </w:rPr>
        <w:t xml:space="preserve">十</w:t>
      </w:r>
      <w:r>
        <w:rPr>
          <w:rFonts w:hint="eastAsia"/>
          <w:b/>
          <w:bCs/>
          <w:color w:val="000000"/>
          <w:highlight w:val="none"/>
          <w:lang w:val="en-US" w:eastAsia="zh-CN"/>
        </w:rPr>
        <w:t xml:space="preserve">五</w:t>
      </w:r>
      <w:r>
        <w:rPr>
          <w:rFonts w:hint="eastAsia"/>
          <w:b/>
          <w:bCs/>
          <w:color w:val="000000"/>
          <w:highlight w:val="none"/>
        </w:rPr>
        <w:t xml:space="preserve">、合同生效及其它 </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.1 合同经双方法定代表人（或负责人）或授权委托代表人签字并加盖单位公章后生效,生效后至张家港市政府采购管理中心备案。</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.2 本合同未尽事宜，遵照《民法典》合同编经甲乙双方协商一致可签订补充协议。</w:t>
      </w:r>
      <w:r/>
    </w:p>
    <w:p>
      <w:pPr>
        <w:pStyle w:val="1382"/>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.3本合同正本一式六份，具有同等法律效力，甲方三份，乙方、张家港市政府采购管理中心、</w:t>
      </w:r>
      <w:r>
        <w:rPr>
          <w:rFonts w:hint="eastAsia"/>
          <w:color w:val="000000"/>
          <w:highlight w:val="none"/>
          <w:lang w:eastAsia="zh-CN"/>
        </w:rPr>
        <w:t xml:space="preserve">张家港保税区宏宇建设咨询有限公司</w:t>
      </w:r>
      <w:r>
        <w:rPr>
          <w:rFonts w:hint="eastAsia"/>
          <w:color w:val="000000"/>
          <w:highlight w:val="none"/>
        </w:rPr>
        <w:t xml:space="preserve">各执一份。</w:t>
      </w:r>
      <w:r/>
    </w:p>
    <w:tbl>
      <w:tblPr>
        <w:tblStyle w:val="868"/>
        <w:tblW w:w="0" w:type="auto"/>
        <w:jc w:val="center"/>
        <w:tblLayout w:type="fixed"/>
        <w:tblCellMar>
          <w:left w:w="108" w:type="dxa"/>
          <w:top w:w="0" w:type="dxa"/>
          <w:right w:w="108" w:type="dxa"/>
          <w:bottom w:w="0" w:type="dxa"/>
        </w:tblCellMar>
        <w:tblLook w:val="04A0" w:firstRow="1" w:lastRow="0" w:firstColumn="1" w:lastColumn="0" w:noHBand="0" w:noVBand="1"/>
      </w:tblPr>
      <w:tblGrid>
        <w:gridCol w:w="5771"/>
        <w:gridCol w:w="4260"/>
      </w:tblGrid>
      <w:tr>
        <w:trPr>
          <w:jc w:val="center"/>
          <w:trHeight w:val="2179"/>
        </w:trPr>
        <w:tc>
          <w:tcPr>
            <w:tcW w:w="5771" w:type="dxa"/>
            <w:vAlign w:val="top"/>
            <w:textDirection w:val="lrTb"/>
            <w:noWrap w:val="false"/>
          </w:tcPr>
          <w:p>
            <w:pPr>
              <w:ind w:left="720" w:hanging="720"/>
              <w:spacing w:after="156"/>
              <w:rPr>
                <w:rFonts w:hint="default" w:ascii="宋体" w:hAnsi="宋体" w:eastAsia="宋体"/>
                <w:sz w:val="24"/>
                <w:szCs w:val="24"/>
                <w:highlight w:val="none"/>
                <w:u w:val="none"/>
                <w:lang w:val="en-US" w:eastAsia="zh-CN"/>
              </w:rPr>
            </w:pPr>
            <w:r>
              <w:rPr>
                <w:rFonts w:ascii="宋体" w:hAnsi="宋体"/>
                <w:sz w:val="24"/>
                <w:szCs w:val="24"/>
                <w:highlight w:val="none"/>
              </w:rPr>
              <w:t xml:space="preserve">甲方：</w:t>
            </w:r>
            <w:r/>
          </w:p>
          <w:p>
            <w:pPr>
              <w:spacing w:after="156"/>
              <w:rPr>
                <w:rFonts w:ascii="宋体" w:hAnsi="宋体"/>
                <w:sz w:val="24"/>
                <w:szCs w:val="24"/>
                <w:highlight w:val="none"/>
              </w:rPr>
            </w:pPr>
            <w:r>
              <w:rPr>
                <w:rFonts w:ascii="宋体" w:hAnsi="宋体"/>
                <w:sz w:val="24"/>
                <w:szCs w:val="24"/>
                <w:highlight w:val="none"/>
              </w:rPr>
              <w:t xml:space="preserve">地址：</w:t>
            </w:r>
            <w:r>
              <w:rPr>
                <w:rFonts w:hint="eastAsia" w:ascii="宋体" w:hAnsi="宋体"/>
                <w:sz w:val="24"/>
                <w:szCs w:val="24"/>
                <w:highlight w:val="none"/>
              </w:rPr>
              <w:t xml:space="preserve"> </w:t>
            </w:r>
            <w:r/>
          </w:p>
          <w:p>
            <w:pPr>
              <w:spacing w:after="156"/>
              <w:rPr>
                <w:rFonts w:ascii="宋体" w:hAnsi="宋体"/>
                <w:sz w:val="24"/>
                <w:szCs w:val="24"/>
                <w:highlight w:val="none"/>
              </w:rPr>
            </w:pPr>
            <w:r>
              <w:rPr>
                <w:rFonts w:ascii="宋体" w:hAnsi="宋体"/>
                <w:sz w:val="24"/>
                <w:szCs w:val="24"/>
                <w:highlight w:val="none"/>
              </w:rPr>
              <w:t xml:space="preserve">法定代表人或授权代表：</w:t>
            </w:r>
            <w:r/>
          </w:p>
          <w:p>
            <w:pPr>
              <w:spacing w:after="156"/>
              <w:rPr>
                <w:rFonts w:ascii="Times New Roman" w:hAnsi="Times New Roman" w:eastAsia="宋体" w:cs="Times New Roman"/>
                <w:color w:val="auto"/>
                <w:sz w:val="24"/>
                <w:szCs w:val="24"/>
                <w:highlight w:val="none"/>
              </w:rPr>
            </w:pPr>
            <w:r>
              <w:rPr>
                <w:rFonts w:ascii="宋体" w:hAnsi="宋体"/>
                <w:sz w:val="24"/>
                <w:szCs w:val="24"/>
                <w:highlight w:val="none"/>
              </w:rPr>
              <w:t xml:space="preserve">联系电话：</w:t>
            </w:r>
            <w:r/>
          </w:p>
        </w:tc>
        <w:tc>
          <w:tcPr>
            <w:tcW w:w="4260" w:type="dxa"/>
            <w:vAlign w:val="top"/>
            <w:textDirection w:val="lrTb"/>
            <w:noWrap w:val="false"/>
          </w:tcPr>
          <w:p>
            <w:pPr>
              <w:spacing w:after="156"/>
              <w:rPr>
                <w:rFonts w:ascii="宋体" w:hAnsi="宋体"/>
                <w:sz w:val="24"/>
                <w:szCs w:val="24"/>
                <w:highlight w:val="none"/>
              </w:rPr>
            </w:pPr>
            <w:r>
              <w:rPr>
                <w:rFonts w:ascii="宋体" w:hAnsi="宋体"/>
                <w:sz w:val="24"/>
                <w:szCs w:val="24"/>
                <w:highlight w:val="none"/>
              </w:rPr>
              <w:t xml:space="preserve">乙方：</w:t>
            </w:r>
            <w:r/>
          </w:p>
          <w:p>
            <w:pPr>
              <w:spacing w:after="156"/>
              <w:rPr>
                <w:rFonts w:ascii="宋体" w:hAnsi="宋体"/>
                <w:sz w:val="24"/>
                <w:szCs w:val="24"/>
                <w:highlight w:val="none"/>
              </w:rPr>
            </w:pPr>
            <w:r>
              <w:rPr>
                <w:rFonts w:ascii="宋体" w:hAnsi="宋体"/>
                <w:sz w:val="24"/>
                <w:szCs w:val="24"/>
                <w:highlight w:val="none"/>
              </w:rPr>
              <w:t xml:space="preserve">地址：</w:t>
            </w:r>
            <w:r/>
          </w:p>
          <w:p>
            <w:pPr>
              <w:spacing w:after="156"/>
              <w:rPr>
                <w:rFonts w:ascii="宋体" w:hAnsi="宋体"/>
                <w:sz w:val="24"/>
                <w:szCs w:val="24"/>
                <w:highlight w:val="none"/>
              </w:rPr>
            </w:pPr>
            <w:r>
              <w:rPr>
                <w:rFonts w:ascii="宋体" w:hAnsi="宋体"/>
                <w:sz w:val="24"/>
                <w:szCs w:val="24"/>
                <w:highlight w:val="none"/>
              </w:rPr>
              <w:t xml:space="preserve">法定代表人（或负责人）或授权代表：</w:t>
            </w:r>
            <w:r/>
          </w:p>
          <w:p>
            <w:pPr>
              <w:spacing w:after="156"/>
              <w:rPr>
                <w:rFonts w:ascii="Times New Roman" w:hAnsi="Times New Roman"/>
                <w:color w:val="auto"/>
                <w:sz w:val="24"/>
                <w:highlight w:val="none"/>
              </w:rPr>
            </w:pPr>
            <w:r>
              <w:rPr>
                <w:rFonts w:ascii="宋体" w:hAnsi="宋体"/>
                <w:sz w:val="24"/>
                <w:szCs w:val="24"/>
                <w:highlight w:val="none"/>
              </w:rPr>
              <w:t xml:space="preserve">联系电话：</w:t>
            </w:r>
            <w:r/>
          </w:p>
        </w:tc>
      </w:tr>
      <w:tr>
        <w:trPr>
          <w:jc w:val="center"/>
        </w:trPr>
        <w:tc>
          <w:tcPr>
            <w:gridSpan w:val="2"/>
            <w:tcW w:w="10031" w:type="dxa"/>
            <w:vAlign w:val="top"/>
            <w:textDirection w:val="lrTb"/>
            <w:noWrap w:val="false"/>
          </w:tcPr>
          <w:p>
            <w:pPr>
              <w:pStyle w:val="923"/>
              <w:ind w:firstLine="0"/>
              <w:spacing w:after="156"/>
              <w:rPr>
                <w:rFonts w:hAnsi="宋体"/>
                <w:sz w:val="24"/>
                <w:szCs w:val="24"/>
                <w:highlight w:val="none"/>
              </w:rPr>
            </w:pPr>
            <w:r>
              <w:rPr>
                <w:rFonts w:hAnsi="宋体"/>
                <w:sz w:val="24"/>
                <w:szCs w:val="24"/>
                <w:highlight w:val="none"/>
              </w:rPr>
            </w:r>
            <w:r/>
          </w:p>
          <w:p>
            <w:pPr>
              <w:spacing w:after="156"/>
              <w:rPr>
                <w:rFonts w:hint="eastAsia" w:ascii="宋体" w:hAnsi="宋体" w:eastAsia="宋体"/>
                <w:sz w:val="24"/>
                <w:szCs w:val="24"/>
                <w:highlight w:val="none"/>
                <w:lang w:eastAsia="zh-CN"/>
              </w:rPr>
            </w:pPr>
            <w:r>
              <w:rPr>
                <w:rFonts w:ascii="宋体" w:hAnsi="宋体"/>
                <w:sz w:val="24"/>
                <w:szCs w:val="24"/>
                <w:highlight w:val="none"/>
              </w:rPr>
              <w:t xml:space="preserve">采购代理机构：</w:t>
            </w:r>
            <w:r>
              <w:rPr>
                <w:rFonts w:hint="eastAsia" w:ascii="宋体" w:hAnsi="宋体"/>
                <w:sz w:val="24"/>
                <w:szCs w:val="24"/>
                <w:highlight w:val="none"/>
                <w:lang w:eastAsia="zh-CN"/>
              </w:rPr>
              <w:t xml:space="preserve">张家港保税区宏宇建设咨询有限公司</w:t>
            </w:r>
            <w:r/>
          </w:p>
          <w:p>
            <w:pPr>
              <w:spacing w:after="156"/>
              <w:rPr>
                <w:rFonts w:hint="eastAsia" w:ascii="宋体" w:hAnsi="宋体" w:eastAsia="宋体"/>
                <w:sz w:val="24"/>
                <w:szCs w:val="24"/>
                <w:highlight w:val="none"/>
                <w:lang w:eastAsia="zh-CN"/>
              </w:rPr>
            </w:pPr>
            <w:r>
              <w:rPr>
                <w:rFonts w:ascii="宋体" w:hAnsi="宋体"/>
                <w:sz w:val="24"/>
                <w:szCs w:val="24"/>
                <w:highlight w:val="none"/>
              </w:rPr>
              <w:t xml:space="preserve">地址：</w:t>
            </w:r>
            <w:r>
              <w:rPr>
                <w:rFonts w:hint="eastAsia" w:ascii="宋体" w:hAnsi="宋体"/>
                <w:sz w:val="24"/>
                <w:szCs w:val="24"/>
                <w:highlight w:val="none"/>
                <w:lang w:eastAsia="zh-CN"/>
              </w:rPr>
              <w:t xml:space="preserve">张家港市国泰北路15号</w:t>
            </w:r>
            <w:r/>
          </w:p>
          <w:p>
            <w:pPr>
              <w:spacing w:after="156"/>
              <w:rPr>
                <w:rFonts w:ascii="宋体" w:hAnsi="宋体"/>
                <w:sz w:val="24"/>
                <w:szCs w:val="24"/>
                <w:highlight w:val="none"/>
              </w:rPr>
            </w:pPr>
            <w:r>
              <w:rPr>
                <w:rFonts w:ascii="宋体" w:hAnsi="宋体"/>
                <w:sz w:val="24"/>
                <w:szCs w:val="24"/>
                <w:highlight w:val="none"/>
              </w:rPr>
              <w:t xml:space="preserve">经办人：</w:t>
            </w:r>
            <w:r/>
          </w:p>
          <w:p>
            <w:pPr>
              <w:spacing w:after="156"/>
              <w:rPr>
                <w:rFonts w:hint="eastAsia" w:ascii="Times New Roman" w:hAnsi="Times New Roman" w:eastAsia="宋体"/>
                <w:color w:val="auto"/>
                <w:sz w:val="24"/>
                <w:highlight w:val="none"/>
                <w:lang w:eastAsia="zh-CN"/>
              </w:rPr>
            </w:pPr>
            <w:r>
              <w:rPr>
                <w:rFonts w:ascii="宋体" w:hAnsi="宋体"/>
                <w:sz w:val="24"/>
                <w:szCs w:val="24"/>
                <w:highlight w:val="none"/>
              </w:rPr>
              <w:t xml:space="preserve">联系电话：</w:t>
            </w:r>
            <w:r>
              <w:rPr>
                <w:rFonts w:hint="eastAsia" w:ascii="宋体" w:hAnsi="宋体"/>
                <w:sz w:val="24"/>
                <w:szCs w:val="24"/>
                <w:highlight w:val="none"/>
                <w:lang w:eastAsia="zh-CN"/>
              </w:rPr>
              <w:t xml:space="preserve">18556763136</w:t>
            </w:r>
            <w:r/>
          </w:p>
        </w:tc>
      </w:tr>
      <w:tr>
        <w:trPr>
          <w:jc w:val="center"/>
        </w:trPr>
        <w:tc>
          <w:tcPr>
            <w:gridSpan w:val="2"/>
            <w:tcW w:w="10031" w:type="dxa"/>
            <w:vAlign w:val="top"/>
            <w:textDirection w:val="lrTb"/>
            <w:noWrap w:val="false"/>
          </w:tcPr>
          <w:p>
            <w:pPr>
              <w:spacing w:after="156"/>
              <w:rPr>
                <w:rFonts w:ascii="宋体" w:hAnsi="宋体"/>
                <w:sz w:val="24"/>
                <w:szCs w:val="24"/>
                <w:highlight w:val="none"/>
              </w:rPr>
            </w:pPr>
            <w:r>
              <w:rPr>
                <w:rFonts w:ascii="宋体" w:hAnsi="宋体"/>
                <w:sz w:val="24"/>
                <w:szCs w:val="24"/>
                <w:highlight w:val="none"/>
              </w:rPr>
            </w:r>
            <w:r/>
          </w:p>
          <w:p>
            <w:pPr>
              <w:spacing w:after="156"/>
              <w:rPr>
                <w:rFonts w:ascii="宋体" w:hAnsi="宋体"/>
                <w:sz w:val="24"/>
                <w:szCs w:val="24"/>
                <w:highlight w:val="none"/>
              </w:rPr>
            </w:pPr>
            <w:r>
              <w:rPr>
                <w:rFonts w:ascii="宋体" w:hAnsi="宋体"/>
                <w:sz w:val="24"/>
                <w:szCs w:val="24"/>
                <w:highlight w:val="none"/>
              </w:rPr>
              <w:t xml:space="preserve">备案方：张家港市政府采购管理</w:t>
            </w:r>
            <w:r>
              <w:rPr>
                <w:rFonts w:hint="eastAsia" w:ascii="宋体" w:hAnsi="宋体"/>
                <w:sz w:val="24"/>
                <w:szCs w:val="24"/>
                <w:highlight w:val="none"/>
              </w:rPr>
              <w:t xml:space="preserve">中心</w:t>
            </w:r>
            <w:r/>
          </w:p>
          <w:p>
            <w:pPr>
              <w:spacing w:after="156"/>
              <w:rPr>
                <w:rFonts w:ascii="宋体" w:hAnsi="宋体"/>
                <w:sz w:val="24"/>
                <w:szCs w:val="24"/>
                <w:highlight w:val="none"/>
              </w:rPr>
            </w:pPr>
            <w:r>
              <w:rPr>
                <w:rFonts w:ascii="宋体" w:hAnsi="宋体"/>
                <w:sz w:val="24"/>
                <w:szCs w:val="24"/>
                <w:highlight w:val="none"/>
              </w:rPr>
              <w:t xml:space="preserve">联系人：</w:t>
            </w:r>
            <w:r/>
          </w:p>
          <w:p>
            <w:pPr>
              <w:spacing w:after="156"/>
              <w:rPr>
                <w:rFonts w:ascii="Times New Roman" w:hAnsi="Times New Roman"/>
                <w:color w:val="auto"/>
                <w:sz w:val="24"/>
                <w:highlight w:val="none"/>
              </w:rPr>
            </w:pPr>
            <w:r>
              <w:rPr>
                <w:rFonts w:ascii="宋体" w:hAnsi="宋体"/>
                <w:sz w:val="24"/>
                <w:szCs w:val="24"/>
                <w:highlight w:val="none"/>
              </w:rPr>
              <w:t xml:space="preserve">联系电话：</w:t>
            </w:r>
            <w:r/>
          </w:p>
        </w:tc>
      </w:tr>
      <w:tr>
        <w:trPr>
          <w:jc w:val="center"/>
          <w:trHeight w:val="566"/>
        </w:trPr>
        <w:tc>
          <w:tcPr>
            <w:gridSpan w:val="2"/>
            <w:tcW w:w="10031" w:type="dxa"/>
            <w:vAlign w:val="top"/>
            <w:textDirection w:val="lrTb"/>
            <w:noWrap w:val="false"/>
          </w:tcPr>
          <w:p>
            <w:pPr>
              <w:jc w:val="center"/>
              <w:spacing w:after="156"/>
              <w:rPr>
                <w:rFonts w:ascii="宋体" w:hAnsi="宋体"/>
                <w:sz w:val="24"/>
                <w:szCs w:val="24"/>
                <w:highlight w:val="none"/>
              </w:rPr>
            </w:pPr>
            <w:r>
              <w:rPr>
                <w:rFonts w:hint="eastAsia" w:ascii="宋体" w:hAnsi="宋体"/>
                <w:sz w:val="24"/>
                <w:szCs w:val="24"/>
                <w:highlight w:val="none"/>
                <w:lang w:val="en-US" w:eastAsia="zh-CN"/>
              </w:rPr>
              <w:t xml:space="preserve">                                                      </w:t>
            </w:r>
            <w:r>
              <w:rPr>
                <w:rFonts w:ascii="宋体" w:hAnsi="宋体"/>
                <w:sz w:val="24"/>
                <w:szCs w:val="24"/>
                <w:highlight w:val="none"/>
              </w:rPr>
              <w:t xml:space="preserve">签订日期：</w:t>
            </w:r>
            <w:r>
              <w:rPr>
                <w:rFonts w:hint="eastAsia" w:ascii="宋体" w:hAnsi="宋体"/>
                <w:sz w:val="24"/>
                <w:szCs w:val="24"/>
                <w:highlight w:val="none"/>
                <w:lang w:val="en-US" w:eastAsia="zh-CN"/>
              </w:rPr>
              <w:t xml:space="preserve">   </w:t>
            </w:r>
            <w:r>
              <w:rPr>
                <w:rFonts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ascii="宋体" w:hAnsi="宋体"/>
                <w:sz w:val="24"/>
                <w:szCs w:val="24"/>
                <w:highlight w:val="none"/>
              </w:rPr>
              <w:t xml:space="preserve">月 </w:t>
            </w:r>
            <w:r>
              <w:rPr>
                <w:rFonts w:hint="eastAsia" w:ascii="宋体" w:hAnsi="宋体"/>
                <w:sz w:val="24"/>
                <w:szCs w:val="24"/>
                <w:highlight w:val="none"/>
                <w:lang w:val="en-US" w:eastAsia="zh-CN"/>
              </w:rPr>
              <w:t xml:space="preserve"> </w:t>
            </w:r>
            <w:r>
              <w:rPr>
                <w:rFonts w:ascii="宋体" w:hAnsi="宋体"/>
                <w:sz w:val="24"/>
                <w:szCs w:val="24"/>
                <w:highlight w:val="none"/>
              </w:rPr>
              <w:t xml:space="preserve"> 日</w:t>
            </w:r>
            <w:r/>
          </w:p>
        </w:tc>
      </w:tr>
    </w:tbl>
    <w:p>
      <w:pPr>
        <w:pStyle w:val="911"/>
        <w:pageBreakBefore/>
        <w:spacing w:line="360" w:lineRule="auto"/>
        <w:rPr>
          <w:rFonts w:ascii="Times New Roman" w:hAnsi="Times New Roman" w:eastAsia="宋体"/>
          <w:highlight w:val="none"/>
        </w:rPr>
      </w:pPr>
      <w:r>
        <w:rPr>
          <w:rFonts w:ascii="Times New Roman" w:hAnsi="Times New Roman" w:eastAsia="宋体"/>
          <w:highlight w:val="none"/>
        </w:rPr>
        <w:t xml:space="preserve">第四章 项目需求</w:t>
      </w:r>
      <w:r/>
    </w:p>
    <w:p>
      <w:pPr>
        <w:spacing w:line="360" w:lineRule="auto"/>
        <w:rPr>
          <w:rFonts w:ascii="Times New Roman" w:hAnsi="Times New Roman"/>
          <w:b/>
          <w:sz w:val="28"/>
          <w:szCs w:val="28"/>
          <w:highlight w:val="none"/>
        </w:rPr>
      </w:pPr>
      <w:r>
        <w:rPr>
          <w:rFonts w:ascii="Times New Roman" w:hAnsi="Times New Roman"/>
          <w:b/>
          <w:sz w:val="28"/>
          <w:szCs w:val="28"/>
          <w:highlight w:val="none"/>
        </w:rPr>
        <w:t xml:space="preserve">一、清单</w:t>
      </w:r>
      <w:r/>
    </w:p>
    <w:p>
      <w:pPr>
        <w:pStyle w:val="1401"/>
        <w:ind w:firstLine="500"/>
        <w:spacing w:line="440" w:lineRule="exact"/>
        <w:rPr>
          <w:rFonts w:eastAsia="宋体"/>
          <w:spacing w:val="7"/>
          <w:highlight w:val="none"/>
        </w:rPr>
      </w:pPr>
      <w:r>
        <w:rPr>
          <w:rFonts w:eastAsia="宋体"/>
          <w:spacing w:val="7"/>
          <w:highlight w:val="none"/>
        </w:rPr>
        <w:t xml:space="preserve">1.清单</w:t>
      </w:r>
      <w:r/>
    </w:p>
    <w:tbl>
      <w:tblPr>
        <w:tblStyle w:val="86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3"/>
        <w:gridCol w:w="680"/>
        <w:gridCol w:w="3505"/>
        <w:gridCol w:w="985"/>
        <w:gridCol w:w="663"/>
      </w:tblGrid>
      <w:tr>
        <w:trPr/>
        <w:tc>
          <w:tcPr>
            <w:tcMar>
              <w:top w:w="100" w:type="dxa"/>
              <w:bottom w:w="100" w:type="dxa"/>
            </w:tcMar>
            <w:tcW w:w="499" w:type="dxa"/>
            <w:vAlign w:val="center"/>
            <w:textDirection w:val="lrTb"/>
            <w:noWrap w:val="false"/>
          </w:tcPr>
          <w:p>
            <w:pPr>
              <w:pStyle w:val="1402"/>
              <w:jc w:val="center"/>
              <w:rPr>
                <w:rFonts w:eastAsia="宋体"/>
                <w:highlight w:val="none"/>
              </w:rPr>
            </w:pPr>
            <w:r>
              <w:rPr>
                <w:rFonts w:eastAsia="宋体"/>
                <w:highlight w:val="none"/>
              </w:rPr>
              <w:t xml:space="preserve">序号</w:t>
            </w:r>
            <w:r/>
          </w:p>
        </w:tc>
        <w:tc>
          <w:tcPr>
            <w:tcMar>
              <w:top w:w="100" w:type="dxa"/>
              <w:bottom w:w="100" w:type="dxa"/>
            </w:tcMar>
            <w:tcW w:w="1827" w:type="dxa"/>
            <w:vAlign w:val="center"/>
            <w:textDirection w:val="lrTb"/>
            <w:noWrap w:val="false"/>
          </w:tcPr>
          <w:p>
            <w:pPr>
              <w:pStyle w:val="1402"/>
              <w:jc w:val="center"/>
              <w:rPr>
                <w:rFonts w:eastAsia="宋体"/>
                <w:highlight w:val="none"/>
              </w:rPr>
            </w:pPr>
            <w:r>
              <w:rPr>
                <w:rFonts w:eastAsia="宋体"/>
                <w:highlight w:val="none"/>
              </w:rPr>
              <w:t xml:space="preserve">名称</w:t>
            </w:r>
            <w:r/>
          </w:p>
        </w:tc>
        <w:tc>
          <w:tcPr>
            <w:tcMar>
              <w:top w:w="100" w:type="dxa"/>
              <w:bottom w:w="100" w:type="dxa"/>
            </w:tcMar>
            <w:tcW w:w="685" w:type="dxa"/>
            <w:vAlign w:val="center"/>
            <w:textDirection w:val="lrTb"/>
            <w:noWrap w:val="false"/>
          </w:tcPr>
          <w:p>
            <w:pPr>
              <w:pStyle w:val="1402"/>
              <w:jc w:val="center"/>
              <w:rPr>
                <w:rFonts w:eastAsia="宋体"/>
                <w:highlight w:val="none"/>
              </w:rPr>
            </w:pPr>
            <w:r>
              <w:rPr>
                <w:rFonts w:eastAsia="宋体"/>
                <w:highlight w:val="none"/>
              </w:rPr>
              <w:t xml:space="preserve">数量</w:t>
            </w:r>
            <w:r/>
          </w:p>
        </w:tc>
        <w:tc>
          <w:tcPr>
            <w:tcMar>
              <w:top w:w="100" w:type="dxa"/>
              <w:bottom w:w="100" w:type="dxa"/>
            </w:tcMar>
            <w:tcW w:w="660" w:type="dxa"/>
            <w:vAlign w:val="center"/>
            <w:textDirection w:val="lrTb"/>
            <w:noWrap w:val="false"/>
          </w:tcPr>
          <w:p>
            <w:pPr>
              <w:pStyle w:val="1402"/>
              <w:jc w:val="center"/>
              <w:rPr>
                <w:rFonts w:eastAsia="宋体"/>
                <w:highlight w:val="none"/>
              </w:rPr>
            </w:pPr>
            <w:r>
              <w:rPr>
                <w:rFonts w:eastAsia="宋体"/>
                <w:highlight w:val="none"/>
              </w:rPr>
              <w:t xml:space="preserve">单位</w:t>
            </w:r>
            <w:r/>
          </w:p>
        </w:tc>
        <w:tc>
          <w:tcPr>
            <w:tcMar>
              <w:top w:w="100" w:type="dxa"/>
              <w:bottom w:w="100" w:type="dxa"/>
            </w:tcMar>
            <w:tcW w:w="604" w:type="dxa"/>
            <w:vAlign w:val="center"/>
            <w:textDirection w:val="lrTb"/>
            <w:noWrap w:val="false"/>
          </w:tcPr>
          <w:p>
            <w:pPr>
              <w:pStyle w:val="1402"/>
              <w:jc w:val="center"/>
              <w:rPr>
                <w:rFonts w:eastAsia="宋体"/>
                <w:highlight w:val="none"/>
              </w:rPr>
            </w:pPr>
            <w:r>
              <w:rPr>
                <w:rFonts w:eastAsia="宋体"/>
                <w:highlight w:val="none"/>
              </w:rPr>
              <w:t xml:space="preserve">图片</w:t>
            </w:r>
            <w:r/>
          </w:p>
        </w:tc>
        <w:tc>
          <w:tcPr>
            <w:tcMar>
              <w:top w:w="100" w:type="dxa"/>
              <w:bottom w:w="100" w:type="dxa"/>
            </w:tcMar>
            <w:tcW w:w="3119" w:type="dxa"/>
            <w:vAlign w:val="center"/>
            <w:textDirection w:val="lrTb"/>
            <w:noWrap w:val="false"/>
          </w:tcPr>
          <w:p>
            <w:pPr>
              <w:pStyle w:val="1402"/>
              <w:jc w:val="center"/>
              <w:rPr>
                <w:rFonts w:eastAsia="宋体"/>
                <w:highlight w:val="none"/>
              </w:rPr>
            </w:pPr>
            <w:r>
              <w:rPr>
                <w:rFonts w:eastAsia="宋体"/>
                <w:highlight w:val="none"/>
              </w:rPr>
              <w:t xml:space="preserve">所属行业</w:t>
            </w:r>
            <w:r/>
          </w:p>
        </w:tc>
        <w:tc>
          <w:tcPr>
            <w:tcMar>
              <w:top w:w="100" w:type="dxa"/>
              <w:bottom w:w="100" w:type="dxa"/>
            </w:tcMar>
            <w:tcW w:w="876" w:type="dxa"/>
            <w:vAlign w:val="center"/>
            <w:textDirection w:val="lrTb"/>
            <w:noWrap w:val="false"/>
          </w:tcPr>
          <w:p>
            <w:pPr>
              <w:pStyle w:val="1402"/>
              <w:jc w:val="center"/>
              <w:rPr>
                <w:rFonts w:eastAsia="宋体"/>
                <w:highlight w:val="none"/>
              </w:rPr>
            </w:pPr>
            <w:r>
              <w:rPr>
                <w:rFonts w:eastAsia="宋体"/>
                <w:highlight w:val="none"/>
              </w:rPr>
              <w:t xml:space="preserve">标的类型</w:t>
            </w:r>
            <w:r/>
          </w:p>
        </w:tc>
        <w:tc>
          <w:tcPr>
            <w:tcMar>
              <w:top w:w="100" w:type="dxa"/>
              <w:bottom w:w="100" w:type="dxa"/>
            </w:tcMar>
            <w:tcW w:w="590" w:type="dxa"/>
            <w:vAlign w:val="center"/>
            <w:textDirection w:val="lrTb"/>
            <w:noWrap w:val="false"/>
          </w:tcPr>
          <w:p>
            <w:pPr>
              <w:pStyle w:val="1402"/>
              <w:jc w:val="center"/>
              <w:rPr>
                <w:rFonts w:eastAsia="宋体"/>
                <w:highlight w:val="none"/>
              </w:rPr>
            </w:pPr>
            <w:r>
              <w:rPr>
                <w:rFonts w:eastAsia="宋体"/>
                <w:highlight w:val="none"/>
              </w:rPr>
              <w:t xml:space="preserve">标的属性</w:t>
            </w:r>
            <w:r/>
          </w:p>
        </w:tc>
      </w:tr>
      <w:tr>
        <w:trPr/>
        <w:tc>
          <w:tcPr>
            <w:tcMar>
              <w:top w:w="100" w:type="dxa"/>
              <w:bottom w:w="100" w:type="dxa"/>
            </w:tcMar>
            <w:tcW w:w="499" w:type="dxa"/>
            <w:vAlign w:val="center"/>
            <w:textDirection w:val="lrTb"/>
            <w:noWrap w:val="false"/>
          </w:tcPr>
          <w:p>
            <w:pPr>
              <w:pStyle w:val="1402"/>
              <w:jc w:val="center"/>
              <w:rPr>
                <w:rFonts w:eastAsia="宋体"/>
                <w:highlight w:val="none"/>
              </w:rPr>
            </w:pPr>
            <w:r>
              <w:rPr>
                <w:rFonts w:eastAsia="宋体"/>
                <w:highlight w:val="none"/>
              </w:rPr>
              <w:t xml:space="preserve">1</w:t>
            </w:r>
            <w:r/>
          </w:p>
        </w:tc>
        <w:tc>
          <w:tcPr>
            <w:tcMar>
              <w:top w:w="100" w:type="dxa"/>
              <w:bottom w:w="100" w:type="dxa"/>
            </w:tcMar>
            <w:tcW w:w="1827" w:type="dxa"/>
            <w:vAlign w:val="center"/>
            <w:textDirection w:val="lrTb"/>
            <w:noWrap w:val="false"/>
          </w:tcPr>
          <w:p>
            <w:pPr>
              <w:pStyle w:val="1402"/>
              <w:jc w:val="center"/>
              <w:rPr>
                <w:rFonts w:eastAsia="宋体"/>
                <w:highlight w:val="none"/>
              </w:rPr>
            </w:pPr>
            <w:r>
              <w:rPr>
                <w:rFonts w:hint="eastAsia" w:eastAsia="宋体"/>
                <w:highlight w:val="none"/>
                <w:lang w:eastAsia="zh-CN"/>
              </w:rPr>
              <w:t xml:space="preserve">乐余镇2026年度农村公路日常养护服务</w:t>
            </w:r>
            <w:r/>
          </w:p>
        </w:tc>
        <w:tc>
          <w:tcPr>
            <w:tcMar>
              <w:top w:w="100" w:type="dxa"/>
              <w:bottom w:w="100" w:type="dxa"/>
            </w:tcMar>
            <w:tcW w:w="685" w:type="dxa"/>
            <w:vAlign w:val="center"/>
            <w:textDirection w:val="lrTb"/>
            <w:noWrap w:val="false"/>
          </w:tcPr>
          <w:p>
            <w:pPr>
              <w:pStyle w:val="1402"/>
              <w:jc w:val="center"/>
              <w:rPr>
                <w:rFonts w:eastAsia="宋体"/>
                <w:highlight w:val="none"/>
              </w:rPr>
            </w:pPr>
            <w:r>
              <w:rPr>
                <w:rFonts w:eastAsia="宋体"/>
                <w:highlight w:val="none"/>
              </w:rPr>
              <w:t xml:space="preserve">1.00</w:t>
            </w:r>
            <w:r/>
          </w:p>
        </w:tc>
        <w:tc>
          <w:tcPr>
            <w:tcMar>
              <w:top w:w="100" w:type="dxa"/>
              <w:bottom w:w="100" w:type="dxa"/>
            </w:tcMar>
            <w:tcW w:w="660" w:type="dxa"/>
            <w:vAlign w:val="center"/>
            <w:textDirection w:val="lrTb"/>
            <w:noWrap w:val="false"/>
          </w:tcPr>
          <w:p>
            <w:pPr>
              <w:pStyle w:val="1402"/>
              <w:jc w:val="center"/>
              <w:rPr>
                <w:rFonts w:eastAsia="宋体"/>
                <w:highlight w:val="none"/>
              </w:rPr>
            </w:pPr>
            <w:r>
              <w:rPr>
                <w:rFonts w:eastAsia="宋体"/>
                <w:highlight w:val="none"/>
              </w:rPr>
              <w:t xml:space="preserve">项</w:t>
            </w:r>
            <w:r/>
          </w:p>
        </w:tc>
        <w:tc>
          <w:tcPr>
            <w:tcMar>
              <w:top w:w="100" w:type="dxa"/>
              <w:bottom w:w="100" w:type="dxa"/>
            </w:tcMar>
            <w:tcW w:w="604" w:type="dxa"/>
            <w:vAlign w:val="center"/>
            <w:textDirection w:val="lrTb"/>
            <w:noWrap w:val="false"/>
          </w:tcPr>
          <w:p>
            <w:pPr>
              <w:pStyle w:val="1402"/>
              <w:jc w:val="center"/>
              <w:rPr>
                <w:rFonts w:eastAsia="宋体"/>
                <w:highlight w:val="none"/>
              </w:rPr>
            </w:pPr>
            <w:r>
              <w:rPr>
                <w:rFonts w:eastAsia="宋体"/>
                <w:highlight w:val="none"/>
              </w:rPr>
              <w:t xml:space="preserve">无</w:t>
            </w:r>
            <w:r/>
          </w:p>
        </w:tc>
        <w:tc>
          <w:tcPr>
            <w:tcMar>
              <w:top w:w="100" w:type="dxa"/>
              <w:bottom w:w="100" w:type="dxa"/>
            </w:tcMar>
            <w:tcW w:w="3119" w:type="dxa"/>
            <w:vAlign w:val="center"/>
            <w:textDirection w:val="lrTb"/>
            <w:noWrap w:val="false"/>
          </w:tcPr>
          <w:p>
            <w:pPr>
              <w:pStyle w:val="1402"/>
              <w:jc w:val="center"/>
              <w:rPr>
                <w:rFonts w:hint="default" w:eastAsia="宋体"/>
                <w:highlight w:val="none"/>
                <w:lang w:val="en-US" w:eastAsia="zh-CN"/>
              </w:rPr>
            </w:pPr>
            <w:r>
              <w:rPr>
                <w:rFonts w:hint="eastAsia" w:eastAsia="宋体"/>
                <w:highlight w:val="none"/>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val="false"/>
          </w:tcPr>
          <w:p>
            <w:pPr>
              <w:pStyle w:val="1402"/>
              <w:jc w:val="center"/>
              <w:rPr>
                <w:rFonts w:eastAsia="宋体"/>
                <w:highlight w:val="none"/>
              </w:rPr>
            </w:pPr>
            <w:r>
              <w:rPr>
                <w:rFonts w:eastAsia="宋体"/>
                <w:highlight w:val="none"/>
              </w:rPr>
              <w:t xml:space="preserve">主要采购标的</w:t>
            </w:r>
            <w:r/>
          </w:p>
        </w:tc>
        <w:tc>
          <w:tcPr>
            <w:tcMar>
              <w:top w:w="100" w:type="dxa"/>
              <w:bottom w:w="100" w:type="dxa"/>
            </w:tcMar>
            <w:tcW w:w="590" w:type="dxa"/>
            <w:vAlign w:val="center"/>
            <w:textDirection w:val="lrTb"/>
            <w:noWrap w:val="false"/>
          </w:tcPr>
          <w:p>
            <w:pPr>
              <w:pStyle w:val="1402"/>
              <w:jc w:val="center"/>
              <w:rPr>
                <w:rFonts w:hint="eastAsia" w:eastAsia="宋体"/>
                <w:highlight w:val="none"/>
                <w:lang w:eastAsia="zh-CN"/>
              </w:rPr>
            </w:pPr>
            <w:r>
              <w:rPr>
                <w:rFonts w:hint="eastAsia" w:eastAsia="宋体"/>
                <w:highlight w:val="none"/>
                <w:lang w:val="en-US" w:eastAsia="zh-CN"/>
              </w:rPr>
              <w:t xml:space="preserve">服务类</w:t>
            </w:r>
            <w:r/>
          </w:p>
        </w:tc>
      </w:tr>
    </w:tbl>
    <w:p>
      <w:pPr>
        <w:pStyle w:val="1401"/>
        <w:ind w:firstLine="500"/>
        <w:spacing w:line="440" w:lineRule="exact"/>
        <w:rPr>
          <w:rFonts w:hint="eastAsia" w:eastAsia="宋体"/>
          <w:spacing w:val="7"/>
          <w:highlight w:val="none"/>
        </w:rPr>
      </w:pPr>
      <w:r>
        <w:rPr>
          <w:rFonts w:hint="eastAsia" w:eastAsia="宋体"/>
          <w:spacing w:val="7"/>
          <w:highlight w:val="none"/>
        </w:rPr>
      </w:r>
      <w:r/>
    </w:p>
    <w:p>
      <w:pPr>
        <w:pStyle w:val="1403"/>
        <w:ind w:firstLine="500"/>
        <w:spacing w:line="440" w:lineRule="exact"/>
        <w:rPr>
          <w:rFonts w:eastAsia="宋体"/>
          <w:spacing w:val="7"/>
          <w:highlight w:val="none"/>
        </w:rPr>
      </w:pPr>
      <w:r>
        <w:rPr>
          <w:rFonts w:eastAsia="宋体"/>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04"/>
        <w:ind w:firstLine="500"/>
        <w:spacing w:line="440" w:lineRule="exact"/>
        <w:rPr>
          <w:rFonts w:eastAsia="宋体"/>
          <w:spacing w:val="7"/>
          <w:highlight w:val="none"/>
        </w:rPr>
      </w:pPr>
      <w:r>
        <w:rPr>
          <w:rFonts w:eastAsia="宋体"/>
          <w:spacing w:val="7"/>
          <w:highlight w:val="none"/>
        </w:rPr>
        <w:t xml:space="preserve">2.核心产品清单</w:t>
      </w:r>
      <w:r/>
    </w:p>
    <w:p>
      <w:pPr>
        <w:pStyle w:val="1404"/>
        <w:ind w:firstLine="500"/>
        <w:spacing w:line="440" w:lineRule="exact"/>
        <w:rPr>
          <w:rFonts w:eastAsia="宋体"/>
          <w:spacing w:val="7"/>
          <w:highlight w:val="none"/>
        </w:rPr>
      </w:pPr>
      <w:r>
        <w:rPr>
          <w:rFonts w:eastAsia="宋体"/>
          <w:spacing w:val="7"/>
          <w:highlight w:val="none"/>
        </w:rPr>
        <w:t xml:space="preserve">无</w:t>
      </w:r>
      <w:r/>
    </w:p>
    <w:p>
      <w:pPr>
        <w:pStyle w:val="1405"/>
        <w:ind w:firstLine="500"/>
        <w:spacing w:line="440" w:lineRule="exact"/>
        <w:rPr>
          <w:rFonts w:eastAsia="宋体"/>
          <w:spacing w:val="7"/>
          <w:highlight w:val="none"/>
        </w:rPr>
      </w:pPr>
      <w:r>
        <w:rPr>
          <w:rFonts w:eastAsia="宋体"/>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05"/>
        <w:ind w:firstLine="500"/>
        <w:spacing w:line="440" w:lineRule="exact"/>
        <w:rPr>
          <w:rFonts w:eastAsia="宋体"/>
          <w:spacing w:val="7"/>
          <w:highlight w:val="none"/>
        </w:rPr>
      </w:pPr>
      <w:r>
        <w:rPr>
          <w:rFonts w:eastAsia="宋体"/>
          <w:spacing w:val="7"/>
          <w:highlight w:val="none"/>
        </w:rPr>
        <w:t xml:space="preserve">节能产品政府采购品目清单： </w:t>
      </w:r>
      <w:r/>
    </w:p>
    <w:p>
      <w:pPr>
        <w:pStyle w:val="1405"/>
        <w:ind w:firstLine="500"/>
        <w:spacing w:line="440" w:lineRule="exact"/>
        <w:rPr>
          <w:rFonts w:eastAsia="宋体"/>
          <w:spacing w:val="7"/>
          <w:highlight w:val="none"/>
        </w:rPr>
      </w:pPr>
      <w:r>
        <w:rPr>
          <w:rFonts w:eastAsia="宋体"/>
          <w:spacing w:val="7"/>
          <w:highlight w:val="none"/>
        </w:rPr>
        <w:t xml:space="preserve">无 </w:t>
      </w:r>
      <w:r/>
    </w:p>
    <w:p>
      <w:pPr>
        <w:pStyle w:val="1406"/>
        <w:ind w:firstLine="500"/>
        <w:spacing w:line="440" w:lineRule="exact"/>
        <w:rPr>
          <w:rFonts w:eastAsia="宋体"/>
          <w:spacing w:val="7"/>
          <w:highlight w:val="none"/>
        </w:rPr>
      </w:pPr>
      <w:r>
        <w:rPr>
          <w:rFonts w:eastAsia="宋体"/>
          <w:spacing w:val="7"/>
          <w:highlight w:val="none"/>
        </w:rPr>
        <w:t xml:space="preserve">环境标志产品政府采购品目清单:</w:t>
      </w:r>
      <w:r/>
    </w:p>
    <w:p>
      <w:pPr>
        <w:pStyle w:val="1406"/>
        <w:ind w:firstLine="500"/>
        <w:spacing w:line="440" w:lineRule="exact"/>
        <w:rPr>
          <w:rFonts w:eastAsia="宋体"/>
          <w:spacing w:val="7"/>
          <w:highlight w:val="none"/>
        </w:rPr>
      </w:pPr>
      <w:r>
        <w:rPr>
          <w:rFonts w:eastAsia="宋体"/>
          <w:spacing w:val="7"/>
          <w:highlight w:val="none"/>
        </w:rPr>
        <w:t xml:space="preserve">无</w:t>
      </w:r>
      <w:r/>
    </w:p>
    <w:p>
      <w:pPr>
        <w:numPr>
          <w:ilvl w:val="0"/>
          <w:numId w:val="10"/>
        </w:numPr>
        <w:spacing w:before="120" w:after="120" w:line="440" w:lineRule="exact"/>
        <w:rPr>
          <w:rFonts w:hint="default" w:ascii="Times New Roman" w:hAnsi="Times New Roman"/>
          <w:b/>
          <w:sz w:val="28"/>
          <w:szCs w:val="28"/>
          <w:highlight w:val="none"/>
          <w:lang w:val="en-US" w:eastAsia="zh-CN"/>
        </w:rPr>
      </w:pPr>
      <w:r>
        <w:rPr>
          <w:rFonts w:ascii="Times New Roman" w:hAnsi="Times New Roman"/>
          <w:b/>
          <w:sz w:val="28"/>
          <w:szCs w:val="28"/>
          <w:highlight w:val="none"/>
        </w:rPr>
        <w:t xml:space="preserve">技术要求</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229"/>
        <w:gridCol w:w="82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p>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rPr>
                <w:rFonts w:hint="eastAsia" w:ascii="宋体" w:hAnsi="宋体" w:eastAsia="宋体" w:cs="宋体"/>
                <w:color w:val="000000"/>
                <w:highlight w:val="none"/>
                <w:lang w:eastAsia="zh-CN"/>
              </w:rPr>
            </w:pPr>
            <w:r>
              <w:rPr>
                <w:rFonts w:hint="eastAsia" w:ascii="宋体" w:hAnsi="宋体" w:eastAsia="宋体" w:cs="宋体"/>
                <w:sz w:val="24"/>
                <w:szCs w:val="24"/>
                <w:highlight w:val="none"/>
              </w:rPr>
              <w:t xml:space="preserve">本项目为乐余镇202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度农村公路日常养护服务，养护范围涵盖乐余区域内镇级农村公路、桥梁、侧平石及部分交通设施，主要实施日常病害维修与常态化养护工作，保持路面平整、路容整洁、排水通畅、桥涵及沿线设施完好，保障行车安全舒适</w:t>
            </w:r>
            <w:r>
              <w:rPr>
                <w:rFonts w:hint="eastAsia" w:ascii="宋体" w:hAnsi="宋体" w:eastAsia="宋体" w:cs="宋体"/>
                <w:sz w:val="24"/>
                <w:szCs w:val="24"/>
                <w:highlight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清单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详见附件一：</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1.本次采购以优惠率（百分比形式）进行报价，优惠率（%）=1-投标折扣率（%），优惠率≥0%。 投标折扣率（%）=实际收取的价格/预算价格*100%。供应商结合实际情况自行确定投标折扣率，所有项目单价折扣率为确定值，且保持一致，为保证价格的统一性及避免不平衡报价，供应商报价时报取统一单价优惠率，也即优惠率（%）=1-投标折扣率（%）。业务完成后，经采购人确认并于完成后验收，以投标时的优惠率（百分比形式）报价为准进行结算不再另行调价。</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本采购项目单价为全费用综合单价，单价包含材料费用、制作安装人工费、辅材费、搬运费、运输费、调试费、现场保洁、管理费、代理服务费、利润、机械费、风险费、各项措施费、规费、税金（增值专票）等全部费用；投标单位根据实际情况综合考虑报价，全费用单价结算不调整。</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中标供应商必须遵守《中华人民共和国劳动法》的规定，为采购人提供的服务人员如遇到工资纠纷问题由响应单位自行解决。每天及双休日因工作而产生的加班费用，由中标供应商向服务人员支付，含在合同价格中。</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4.结算单价：</w:t>
            </w:r>
            <w:r>
              <w:rPr>
                <w:rFonts w:hint="default" w:ascii="宋体" w:hAnsi="宋体" w:eastAsia="宋体" w:cs="Times New Roman"/>
                <w:color w:val="auto"/>
                <w:sz w:val="24"/>
                <w:szCs w:val="24"/>
                <w:highlight w:val="none"/>
                <w:lang w:val="en-US" w:eastAsia="zh-CN"/>
              </w:rPr>
              <w:t xml:space="preserve">本项目结算为固定单价</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以招标文件中提供的</w:t>
            </w:r>
            <w:r>
              <w:rPr>
                <w:rFonts w:hint="eastAsia" w:ascii="宋体" w:hAnsi="宋体" w:eastAsia="宋体" w:cs="Times New Roman"/>
                <w:color w:val="auto"/>
                <w:sz w:val="24"/>
                <w:szCs w:val="24"/>
                <w:highlight w:val="none"/>
                <w:lang w:val="en-US" w:eastAsia="zh-CN"/>
              </w:rPr>
              <w:t xml:space="preserve">附件1</w:t>
            </w:r>
            <w:r>
              <w:rPr>
                <w:rFonts w:hint="default" w:ascii="宋体" w:hAnsi="宋体" w:eastAsia="宋体" w:cs="Times New Roman"/>
                <w:color w:val="auto"/>
                <w:sz w:val="24"/>
                <w:szCs w:val="24"/>
                <w:highlight w:val="none"/>
                <w:lang w:val="en-US" w:eastAsia="zh-CN"/>
              </w:rPr>
              <w:t xml:space="preserve">中的单价</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(1-中标优惠率)为最终结算单价</w:t>
            </w:r>
            <w:r>
              <w:rPr>
                <w:rFonts w:hint="eastAsia" w:ascii="宋体" w:hAnsi="宋体" w:eastAsia="宋体" w:cs="Times New Roman"/>
                <w:color w:val="auto"/>
                <w:sz w:val="24"/>
                <w:szCs w:val="24"/>
                <w:highlight w:val="none"/>
                <w:lang w:val="en-US" w:eastAsia="zh-CN"/>
              </w:rPr>
              <w:t xml:space="preserve">。</w:t>
            </w:r>
            <w:r/>
          </w:p>
          <w:p>
            <w:pPr>
              <w:pStyle w:val="1408"/>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w:t>
            </w:r>
            <w:r>
              <w:rPr>
                <w:rFonts w:hint="default" w:ascii="宋体" w:hAnsi="宋体" w:eastAsia="宋体" w:cs="Times New Roman"/>
                <w:color w:val="auto"/>
                <w:sz w:val="24"/>
                <w:szCs w:val="24"/>
                <w:highlight w:val="none"/>
                <w:lang w:val="en-US" w:eastAsia="zh-CN"/>
              </w:rPr>
              <w:t xml:space="preserve">结算</w:t>
            </w:r>
            <w:r>
              <w:rPr>
                <w:rFonts w:hint="eastAsia" w:ascii="宋体" w:hAnsi="宋体" w:eastAsia="宋体" w:cs="Times New Roman"/>
                <w:color w:val="auto"/>
                <w:sz w:val="24"/>
                <w:szCs w:val="24"/>
                <w:highlight w:val="none"/>
                <w:lang w:val="en-US" w:eastAsia="zh-CN"/>
              </w:rPr>
              <w:t xml:space="preserve">数量</w:t>
            </w:r>
            <w:r>
              <w:rPr>
                <w:rFonts w:hint="default" w:ascii="宋体" w:hAnsi="宋体" w:eastAsia="宋体" w:cs="Times New Roman"/>
                <w:color w:val="auto"/>
                <w:sz w:val="24"/>
                <w:szCs w:val="24"/>
                <w:highlight w:val="none"/>
                <w:lang w:val="en-US" w:eastAsia="zh-CN"/>
              </w:rPr>
              <w:t xml:space="preserve">：实际完成的数量，由中标人</w:t>
            </w:r>
            <w:r>
              <w:rPr>
                <w:rFonts w:hint="eastAsia" w:ascii="宋体" w:hAnsi="宋体" w:eastAsia="宋体" w:cs="Times New Roman"/>
                <w:color w:val="auto"/>
                <w:sz w:val="24"/>
                <w:szCs w:val="24"/>
                <w:highlight w:val="none"/>
                <w:lang w:val="en-US" w:eastAsia="zh-CN"/>
              </w:rPr>
              <w:t xml:space="preserve">计</w:t>
            </w:r>
            <w:r>
              <w:rPr>
                <w:rFonts w:hint="default" w:ascii="宋体" w:hAnsi="宋体" w:eastAsia="宋体" w:cs="Times New Roman"/>
                <w:color w:val="auto"/>
                <w:sz w:val="24"/>
                <w:szCs w:val="24"/>
                <w:highlight w:val="none"/>
                <w:lang w:val="en-US" w:eastAsia="zh-CN"/>
              </w:rPr>
              <w:t xml:space="preserve">算</w:t>
            </w:r>
            <w:r>
              <w:rPr>
                <w:rFonts w:hint="eastAsia" w:ascii="宋体" w:hAnsi="宋体" w:eastAsia="宋体" w:cs="Times New Roman"/>
                <w:color w:val="auto"/>
                <w:sz w:val="24"/>
                <w:szCs w:val="24"/>
                <w:highlight w:val="none"/>
                <w:lang w:val="en-US" w:eastAsia="zh-CN"/>
              </w:rPr>
              <w:t xml:space="preserve">并</w:t>
            </w:r>
            <w:r>
              <w:rPr>
                <w:rFonts w:hint="default" w:ascii="宋体" w:hAnsi="宋体" w:eastAsia="宋体" w:cs="Times New Roman"/>
                <w:color w:val="auto"/>
                <w:sz w:val="24"/>
                <w:szCs w:val="24"/>
                <w:highlight w:val="none"/>
                <w:lang w:val="en-US" w:eastAsia="zh-CN"/>
              </w:rPr>
              <w:t xml:space="preserve">经采购人审核确认后，方可作为最终结算依据。</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w:t>
            </w:r>
            <w:r>
              <w:rPr>
                <w:rFonts w:hint="default" w:ascii="宋体" w:hAnsi="宋体" w:eastAsia="宋体" w:cs="Times New Roman"/>
                <w:color w:val="auto"/>
                <w:sz w:val="24"/>
                <w:szCs w:val="24"/>
                <w:highlight w:val="none"/>
                <w:lang w:val="en-US" w:eastAsia="zh-CN"/>
              </w:rPr>
              <w:t xml:space="preserve">结算总价=结算单价</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结算</w:t>
            </w:r>
            <w:r>
              <w:rPr>
                <w:rFonts w:hint="eastAsia" w:ascii="宋体" w:hAnsi="宋体" w:eastAsia="宋体" w:cs="Times New Roman"/>
                <w:color w:val="auto"/>
                <w:sz w:val="24"/>
                <w:szCs w:val="24"/>
                <w:highlight w:val="none"/>
                <w:lang w:val="en-US" w:eastAsia="zh-CN"/>
              </w:rPr>
              <w:t xml:space="preserve">数</w:t>
            </w:r>
            <w:r>
              <w:rPr>
                <w:rFonts w:hint="default" w:ascii="宋体" w:hAnsi="宋体" w:eastAsia="宋体" w:cs="Times New Roman"/>
                <w:color w:val="auto"/>
                <w:sz w:val="24"/>
                <w:szCs w:val="24"/>
                <w:highlight w:val="none"/>
                <w:lang w:val="en-US" w:eastAsia="zh-CN"/>
              </w:rPr>
              <w:t xml:space="preserve">量。最终结算总价不得超过本项目采购预算金额</w:t>
            </w:r>
            <w:r>
              <w:rPr>
                <w:rFonts w:hint="eastAsia" w:ascii="宋体" w:hAnsi="宋体" w:eastAsia="宋体" w:cs="Times New Roman"/>
                <w:color w:val="auto"/>
                <w:sz w:val="24"/>
                <w:szCs w:val="24"/>
                <w:highlight w:val="none"/>
                <w:lang w:val="en-US" w:eastAsia="zh-CN"/>
              </w:rPr>
              <w:t xml:space="preserve">*（1-中标优惠率）。</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7.养护实施过程中，附件1未列明但实际发生的项目，按以下原则结算：</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（1）附件1有适用的，应采用该单价；</w:t>
            </w:r>
            <w:r/>
          </w:p>
          <w:p>
            <w:pPr>
              <w:pStyle w:val="1408"/>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（2）附件1有类似的，在合理范围内参照类似项目的单价认定；</w:t>
            </w:r>
            <w:r/>
          </w:p>
          <w:p>
            <w:pPr>
              <w:pStyle w:val="1408"/>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附件1没有类似的，由中标人根据变更资料、计价方法和计量规则、项目所在地造价管理机构发布的信息价（无信息价的由中标人按市场价提出并提供合理依据，采购人确认）和中标人投标人优惠率浮动后提出变更单价，并报发包人确认后调整。</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w:t>
            </w:r>
            <w:r/>
          </w:p>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（1）</w:t>
            </w:r>
            <w:r>
              <w:rPr>
                <w:rStyle w:val="867"/>
                <w:rFonts w:hint="eastAsia" w:ascii="宋体" w:hAnsi="宋体" w:eastAsia="宋体" w:cs="宋体"/>
                <w:b w:val="0"/>
                <w:i w:val="0"/>
                <w:color w:val="000000"/>
                <w:sz w:val="24"/>
                <w:szCs w:val="24"/>
                <w:highlight w:val="none"/>
                <w:u w:val="none"/>
              </w:rPr>
              <w:t xml:space="preserve">负责路面、侧平石、路肩、边坡的日常巡查、检查及维修养护工作；</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（2）</w:t>
            </w:r>
            <w:r>
              <w:rPr>
                <w:rStyle w:val="867"/>
                <w:rFonts w:hint="eastAsia" w:ascii="宋体" w:hAnsi="宋体" w:eastAsia="宋体" w:cs="宋体"/>
                <w:b w:val="0"/>
                <w:i w:val="0"/>
                <w:color w:val="000000"/>
                <w:sz w:val="24"/>
                <w:szCs w:val="24"/>
                <w:highlight w:val="none"/>
                <w:u w:val="none"/>
              </w:rPr>
              <w:t xml:space="preserve">负责桥梁桥面、栏杆、伸缩缝、梁板及附属设施的日常巡查、检查及维修养护工作；</w:t>
            </w:r>
            <w:r/>
          </w:p>
          <w:p>
            <w:pPr>
              <w:pStyle w:val="1408"/>
              <w:rPr>
                <w:rFonts w:hint="default" w:ascii="宋体" w:hAnsi="宋体" w:eastAsia="宋体" w:cs="宋体"/>
                <w:color w:val="000000"/>
                <w:highlight w:val="none"/>
                <w:lang w:val="en-US" w:eastAsia="zh-CN"/>
              </w:rPr>
            </w:pPr>
            <w:r>
              <w:rPr>
                <w:rStyle w:val="867"/>
                <w:rFonts w:hint="eastAsia" w:ascii="宋体" w:hAnsi="宋体" w:eastAsia="宋体" w:cs="宋体"/>
                <w:b w:val="0"/>
                <w:i w:val="0"/>
                <w:color w:val="000000"/>
                <w:sz w:val="24"/>
                <w:szCs w:val="24"/>
                <w:highlight w:val="none"/>
                <w:u w:val="none"/>
                <w:lang w:val="en-US" w:eastAsia="zh-CN"/>
              </w:rPr>
              <w:t xml:space="preserve">（3）</w:t>
            </w:r>
            <w:r>
              <w:rPr>
                <w:rStyle w:val="867"/>
                <w:rFonts w:hint="eastAsia" w:ascii="宋体" w:hAnsi="宋体" w:eastAsia="宋体" w:cs="宋体"/>
                <w:b w:val="0"/>
                <w:i w:val="0"/>
                <w:color w:val="000000"/>
                <w:sz w:val="24"/>
                <w:szCs w:val="24"/>
                <w:highlight w:val="none"/>
                <w:u w:val="none"/>
              </w:rPr>
              <w:t xml:space="preserve">汛期严格按照行业主管部门要求落实值班值守，及时上报雨情、汛情信息，主动参与防汛抗洪及各类应急抢险处置工作。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w:t>
            </w:r>
            <w:r/>
          </w:p>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left"/>
              <w:rPr>
                <w:rStyle w:val="867"/>
                <w:rFonts w:hint="eastAsia" w:ascii="宋体" w:hAnsi="宋体" w:eastAsia="宋体" w:cs="宋体"/>
                <w:b w:val="0"/>
                <w:i/>
                <w:iCs/>
                <w:vanish w:val="0"/>
                <w:color w:val="000000"/>
                <w:sz w:val="24"/>
                <w:szCs w:val="24"/>
                <w:highlight w:val="none"/>
                <w:u w:val="single"/>
              </w:rPr>
            </w:pPr>
            <w:r>
              <w:rPr>
                <w:rStyle w:val="867"/>
                <w:rFonts w:hint="eastAsia" w:ascii="宋体" w:hAnsi="宋体" w:eastAsia="宋体" w:cs="宋体"/>
                <w:b w:val="0"/>
                <w:i/>
                <w:iCs/>
                <w:vanish w:val="0"/>
                <w:color w:val="000000"/>
                <w:sz w:val="24"/>
                <w:szCs w:val="24"/>
                <w:highlight w:val="none"/>
                <w:u w:val="single"/>
                <w:lang w:val="en-US" w:eastAsia="zh-CN"/>
              </w:rPr>
              <w:t xml:space="preserve">(1)</w:t>
            </w:r>
            <w:r>
              <w:rPr>
                <w:rStyle w:val="867"/>
                <w:rFonts w:hint="eastAsia" w:ascii="宋体" w:hAnsi="宋体" w:eastAsia="宋体" w:cs="宋体"/>
                <w:b w:val="0"/>
                <w:i/>
                <w:iCs/>
                <w:vanish w:val="0"/>
                <w:color w:val="000000"/>
                <w:sz w:val="24"/>
                <w:szCs w:val="24"/>
                <w:highlight w:val="none"/>
                <w:u w:val="single"/>
              </w:rPr>
              <w:t xml:space="preserve">道路损坏修复：</w:t>
            </w:r>
            <w:r/>
          </w:p>
          <w:p>
            <w:pPr>
              <w:pStyle w:val="1408"/>
              <w:jc w:val="left"/>
              <w:rPr>
                <w:rStyle w:val="867"/>
                <w:rFonts w:hint="eastAsia" w:ascii="宋体" w:hAnsi="宋体" w:eastAsia="宋体" w:cs="宋体"/>
                <w:b w:val="0"/>
                <w:i/>
                <w:iCs/>
                <w:vanish w:val="0"/>
                <w:color w:val="000000"/>
                <w:sz w:val="24"/>
                <w:szCs w:val="24"/>
                <w:highlight w:val="none"/>
                <w:u w:val="single"/>
              </w:rPr>
            </w:pPr>
            <w:r>
              <w:rPr>
                <w:rStyle w:val="867"/>
                <w:rFonts w:hint="eastAsia" w:ascii="宋体" w:hAnsi="宋体" w:eastAsia="宋体" w:cs="宋体"/>
                <w:b w:val="0"/>
                <w:i/>
                <w:iCs/>
                <w:vanish w:val="0"/>
                <w:color w:val="000000"/>
                <w:sz w:val="24"/>
                <w:szCs w:val="24"/>
                <w:highlight w:val="none"/>
                <w:u w:val="single"/>
              </w:rPr>
              <w:t xml:space="preserve">1.1 巡查发现病害处置</w:t>
            </w:r>
            <w:r/>
          </w:p>
          <w:p>
            <w:pPr>
              <w:pStyle w:val="1408"/>
              <w:jc w:val="left"/>
              <w:rPr>
                <w:rStyle w:val="867"/>
                <w:rFonts w:hint="eastAsia" w:ascii="宋体" w:hAnsi="宋体" w:eastAsia="宋体" w:cs="宋体"/>
                <w:b w:val="0"/>
                <w:i/>
                <w:iCs/>
                <w:vanish w:val="0"/>
                <w:color w:val="000000"/>
                <w:sz w:val="24"/>
                <w:szCs w:val="24"/>
                <w:highlight w:val="none"/>
                <w:u w:val="single"/>
              </w:rPr>
            </w:pPr>
            <w:r>
              <w:rPr>
                <w:rStyle w:val="867"/>
                <w:rFonts w:hint="eastAsia" w:ascii="宋体" w:hAnsi="宋体" w:eastAsia="宋体" w:cs="宋体"/>
                <w:b w:val="0"/>
                <w:i/>
                <w:iCs/>
                <w:vanish w:val="0"/>
                <w:color w:val="000000"/>
                <w:sz w:val="24"/>
                <w:szCs w:val="24"/>
                <w:highlight w:val="none"/>
                <w:u w:val="single"/>
              </w:rPr>
              <w:t xml:space="preserve">供应商在道路巡查过程中发现的严重路面病害（包括但不限于坑槽、沉陷、拥包、拱起、车辙、桥头跳车、水泥板块错位等），须立即设置警示标志及安全防护设施，并在48小时内完成维修养护作业，及时消除安全隐患。</w:t>
            </w:r>
            <w:r/>
          </w:p>
          <w:p>
            <w:pPr>
              <w:pStyle w:val="1408"/>
              <w:jc w:val="left"/>
              <w:rPr>
                <w:rStyle w:val="867"/>
                <w:rFonts w:hint="eastAsia" w:ascii="宋体" w:hAnsi="宋体" w:eastAsia="宋体" w:cs="宋体"/>
                <w:b w:val="0"/>
                <w:i/>
                <w:iCs/>
                <w:vanish w:val="0"/>
                <w:color w:val="000000"/>
                <w:sz w:val="24"/>
                <w:szCs w:val="24"/>
                <w:highlight w:val="none"/>
                <w:u w:val="single"/>
              </w:rPr>
            </w:pPr>
            <w:r>
              <w:rPr>
                <w:rStyle w:val="867"/>
                <w:rFonts w:hint="eastAsia" w:ascii="宋体" w:hAnsi="宋体" w:eastAsia="宋体" w:cs="宋体"/>
                <w:b w:val="0"/>
                <w:i/>
                <w:iCs/>
                <w:vanish w:val="0"/>
                <w:color w:val="000000"/>
                <w:sz w:val="24"/>
                <w:szCs w:val="24"/>
                <w:highlight w:val="none"/>
                <w:u w:val="single"/>
              </w:rPr>
              <w:t xml:space="preserve">1.2 采购人通知病害处置</w:t>
            </w:r>
            <w:r/>
          </w:p>
          <w:p>
            <w:pPr>
              <w:pStyle w:val="1408"/>
              <w:jc w:val="left"/>
              <w:rPr>
                <w:rStyle w:val="867"/>
                <w:rFonts w:hint="eastAsia" w:ascii="宋体" w:hAnsi="宋体" w:eastAsia="宋体" w:cs="宋体"/>
                <w:b w:val="0"/>
                <w:i/>
                <w:iCs/>
                <w:vanish w:val="0"/>
                <w:color w:val="000000"/>
                <w:sz w:val="24"/>
                <w:szCs w:val="24"/>
                <w:highlight w:val="none"/>
                <w:u w:val="single"/>
              </w:rPr>
            </w:pPr>
            <w:r>
              <w:rPr>
                <w:rStyle w:val="867"/>
                <w:rFonts w:hint="eastAsia" w:ascii="宋体" w:hAnsi="宋体" w:eastAsia="宋体" w:cs="宋体"/>
                <w:b w:val="0"/>
                <w:i/>
                <w:iCs/>
                <w:vanish w:val="0"/>
                <w:color w:val="000000"/>
                <w:sz w:val="24"/>
                <w:szCs w:val="24"/>
                <w:highlight w:val="none"/>
                <w:u w:val="single"/>
              </w:rPr>
              <w:t xml:space="preserve">对于采购人通知的道路损坏修复事项，供应商须在接到通知后1小时内作出响应，并迅速派员到场处置。原则上小面积路面（5平方米以内）损坏12 小时内处置完毕，大面积路面损坏3个工作日内完成修复，保障道路通行顺畅。遇突发情况，须立即到场维护、24小时无条件抢修，国家法定节假日正常作业，直至道路恢复正常通行。</w:t>
            </w:r>
            <w:r/>
          </w:p>
          <w:p>
            <w:pPr>
              <w:pStyle w:val="1408"/>
              <w:jc w:val="left"/>
              <w:rPr>
                <w:rStyle w:val="867"/>
                <w:rFonts w:hint="eastAsia" w:ascii="宋体" w:hAnsi="宋体" w:eastAsia="宋体" w:cs="宋体"/>
                <w:b w:val="0"/>
                <w:i w:val="0"/>
                <w:vanish w:val="0"/>
                <w:color w:val="000000"/>
                <w:sz w:val="24"/>
                <w:szCs w:val="24"/>
                <w:highlight w:val="none"/>
                <w:u w:val="none"/>
              </w:rPr>
            </w:pPr>
            <w:r>
              <w:rPr>
                <w:rStyle w:val="867"/>
                <w:rFonts w:hint="eastAsia" w:ascii="宋体" w:hAnsi="宋体" w:eastAsia="宋体" w:cs="宋体"/>
                <w:b w:val="0"/>
                <w:i w:val="0"/>
                <w:vanish w:val="0"/>
                <w:color w:val="000000"/>
                <w:sz w:val="24"/>
                <w:szCs w:val="24"/>
                <w:highlight w:val="none"/>
                <w:u w:val="none"/>
                <w:lang w:val="en-US" w:eastAsia="zh-CN"/>
              </w:rPr>
              <w:t xml:space="preserve">（2）</w:t>
            </w:r>
            <w:r>
              <w:rPr>
                <w:rStyle w:val="867"/>
                <w:rFonts w:hint="eastAsia" w:ascii="宋体" w:hAnsi="宋体" w:eastAsia="宋体" w:cs="宋体"/>
                <w:b w:val="0"/>
                <w:i w:val="0"/>
                <w:vanish w:val="0"/>
                <w:color w:val="000000"/>
                <w:sz w:val="24"/>
                <w:szCs w:val="24"/>
                <w:highlight w:val="none"/>
                <w:u w:val="none"/>
              </w:rPr>
              <w:t xml:space="preserve">定期巡检维护：供应商须配置专职巡查人员2名及专用机动车辆，按采购人要求对辖区内道路及沿线桥梁开展日常巡检维护，每周全覆盖巡查不少于 1次，并规范做好巡查记录。巡查发现道路损坏须立即上报采购人，并按要求及时检修；因天气等客观条件不具备作业条件的，经与采购人协商一致后可顺延实施。</w:t>
            </w:r>
            <w:r/>
          </w:p>
          <w:p>
            <w:pPr>
              <w:pStyle w:val="1408"/>
              <w:jc w:val="left"/>
              <w:rPr>
                <w:rStyle w:val="867"/>
                <w:rFonts w:hint="eastAsia" w:ascii="宋体" w:hAnsi="宋体" w:eastAsia="宋体" w:cs="宋体"/>
                <w:b w:val="0"/>
                <w:i w:val="0"/>
                <w:vanish w:val="0"/>
                <w:color w:val="000000"/>
                <w:sz w:val="24"/>
                <w:szCs w:val="24"/>
                <w:highlight w:val="none"/>
                <w:u w:val="none"/>
              </w:rPr>
            </w:pPr>
            <w:r>
              <w:rPr>
                <w:rStyle w:val="867"/>
                <w:rFonts w:hint="eastAsia" w:ascii="宋体" w:hAnsi="宋体" w:eastAsia="宋体" w:cs="宋体"/>
                <w:b w:val="0"/>
                <w:i w:val="0"/>
                <w:vanish w:val="0"/>
                <w:color w:val="000000"/>
                <w:sz w:val="24"/>
                <w:szCs w:val="24"/>
                <w:highlight w:val="none"/>
                <w:u w:val="none"/>
                <w:lang w:val="en-US" w:eastAsia="zh-CN"/>
              </w:rPr>
              <w:t xml:space="preserve">（3）</w:t>
            </w:r>
            <w:r>
              <w:rPr>
                <w:rStyle w:val="867"/>
                <w:rFonts w:hint="eastAsia" w:ascii="宋体" w:hAnsi="宋体" w:eastAsia="宋体" w:cs="宋体"/>
                <w:b w:val="0"/>
                <w:i w:val="0"/>
                <w:vanish w:val="0"/>
                <w:color w:val="000000"/>
                <w:sz w:val="24"/>
                <w:szCs w:val="24"/>
                <w:highlight w:val="none"/>
                <w:u w:val="none"/>
              </w:rPr>
              <w:t xml:space="preserve">资料编制归档：供应商对每次检修、维护服务须完整留存文字及影像资料，及时提交采购人，经双方签字确认后各自归档备案。</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（4）</w:t>
            </w:r>
            <w:r>
              <w:rPr>
                <w:rStyle w:val="867"/>
                <w:rFonts w:hint="eastAsia" w:ascii="宋体" w:hAnsi="宋体" w:eastAsia="宋体" w:cs="宋体"/>
                <w:b w:val="0"/>
                <w:i w:val="0"/>
                <w:color w:val="000000"/>
                <w:sz w:val="24"/>
                <w:szCs w:val="24"/>
                <w:highlight w:val="none"/>
                <w:u w:val="none"/>
              </w:rPr>
              <w:t xml:space="preserve">服务质量保障措施</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rPr>
              <w:t xml:space="preserve">4.1 强化人员培训管理：供应商须建立并严格执行岗前培训与在岗持续培训制度，开展专业知识、作业技能培训，同步加强服务意识教育与考核，全面提升人员专业素养与服务水平。</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rPr>
              <w:t xml:space="preserve">4.2 健全沟通回访机制：项目负责人须与采购人保持常态化沟通，及时掌握服务问题与需求；每月向采购人提交满意度调查表，客观评估服务成效、收集改进建议并落实整改。针对投诉、报修事项，以电话、上门走访等方式开展事后回访。</w:t>
            </w:r>
            <w:r/>
          </w:p>
          <w:p>
            <w:pPr>
              <w:pStyle w:val="1408"/>
              <w:rPr>
                <w:rFonts w:hint="eastAsia" w:ascii="宋体" w:hAnsi="宋体" w:eastAsia="宋体" w:cs="宋体"/>
                <w:color w:val="000000"/>
                <w:highlight w:val="none"/>
              </w:rPr>
            </w:pPr>
            <w:r>
              <w:rPr>
                <w:rStyle w:val="867"/>
                <w:rFonts w:hint="eastAsia" w:ascii="宋体" w:hAnsi="宋体" w:eastAsia="宋体" w:cs="宋体"/>
                <w:b w:val="0"/>
                <w:i w:val="0"/>
                <w:color w:val="000000"/>
                <w:sz w:val="24"/>
                <w:szCs w:val="24"/>
                <w:highlight w:val="none"/>
                <w:u w:val="none"/>
              </w:rPr>
              <w:t xml:space="preserve">4.3 严格质量监督管控：供应商须建立闭环式质量监控体系，实行层级监督管理，及时发现、整改并预防问题，持续提升服务质量。每月现场巡查服务质量不少于 1 次，形成服务质量检查表并督促立即整改、制定长效预防措施，检查结果与项目负责人薪酬挂钩；每季度向采购人发放服务质量征询表，根据意见建议制定改进方案，不断提升采购人满意度。</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主要人员配备要求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52"/>
              <w:ind w:right="35"/>
              <w:jc w:val="both"/>
              <w:keepLines w:val="0"/>
              <w:keepNext w:val="0"/>
              <w:pageBreakBefore w:val="0"/>
              <w:spacing w:before="0" w:after="0" w:line="240" w:lineRule="auto"/>
              <w:widowControl/>
              <w:rPr>
                <w:rStyle w:val="867"/>
                <w:rFonts w:hint="eastAsia" w:ascii="宋体" w:hAnsi="宋体" w:eastAsia="宋体" w:cs="宋体"/>
                <w:b w:val="0"/>
                <w:i w:val="0"/>
                <w:color w:val="000000"/>
                <w:sz w:val="24"/>
                <w:szCs w:val="24"/>
                <w:highlight w:val="none"/>
                <w:u w:val="none"/>
                <w:lang w:val="en-US" w:eastAsia="zh-CN" w:bidi="ar-SA"/>
              </w:rPr>
            </w:pPr>
            <w:r>
              <w:rPr>
                <w:rStyle w:val="867"/>
                <w:rFonts w:hint="eastAsia" w:ascii="宋体" w:hAnsi="宋体" w:cs="宋体"/>
                <w:b w:val="0"/>
                <w:i w:val="0"/>
                <w:color w:val="000000"/>
                <w:sz w:val="24"/>
                <w:szCs w:val="24"/>
                <w:highlight w:val="none"/>
                <w:u w:val="none"/>
                <w:lang w:val="en-US" w:eastAsia="zh-CN" w:bidi="ar-SA"/>
              </w:rPr>
              <w:t xml:space="preserve">（1）</w:t>
            </w:r>
            <w:r>
              <w:rPr>
                <w:rStyle w:val="867"/>
                <w:rFonts w:hint="eastAsia" w:ascii="宋体" w:hAnsi="宋体" w:eastAsia="宋体" w:cs="宋体"/>
                <w:b w:val="0"/>
                <w:i w:val="0"/>
                <w:color w:val="000000"/>
                <w:sz w:val="24"/>
                <w:szCs w:val="24"/>
                <w:highlight w:val="none"/>
                <w:u w:val="none"/>
                <w:lang w:val="en-US" w:eastAsia="zh-CN" w:bidi="ar-SA"/>
              </w:rPr>
              <w:t xml:space="preserve">项目负责人1名：须具备公路工程专业二级及以上注册建造师证书及中级及以上专业技术资格证书。全面统筹项目日常运营管理，与采购人保持常态化沟通协调；负责管理人员的岗位督导、业务培训与绩效考核，监督服务人员作业质量与工作落实，保障项目高效规范运行。</w:t>
            </w:r>
            <w:r/>
          </w:p>
          <w:p>
            <w:pPr>
              <w:pStyle w:val="1152"/>
              <w:ind w:right="35"/>
              <w:jc w:val="both"/>
              <w:keepLines w:val="0"/>
              <w:keepNext w:val="0"/>
              <w:pageBreakBefore w:val="0"/>
              <w:spacing w:before="0" w:after="0" w:line="240" w:lineRule="auto"/>
              <w:widowControl/>
              <w:rPr>
                <w:rStyle w:val="867"/>
                <w:rFonts w:hint="eastAsia" w:ascii="宋体" w:hAnsi="宋体" w:cs="宋体"/>
                <w:b w:val="0"/>
                <w:i w:val="0"/>
                <w:color w:val="000000"/>
                <w:sz w:val="24"/>
                <w:szCs w:val="24"/>
                <w:highlight w:val="none"/>
                <w:u w:val="none"/>
                <w:lang w:val="en-US" w:eastAsia="zh-CN" w:bidi="ar-SA"/>
              </w:rPr>
            </w:pPr>
            <w:r>
              <w:rPr>
                <w:rStyle w:val="867"/>
                <w:rFonts w:hint="eastAsia" w:ascii="宋体" w:hAnsi="宋体" w:cs="宋体"/>
                <w:b w:val="0"/>
                <w:i w:val="0"/>
                <w:color w:val="000000"/>
                <w:sz w:val="24"/>
                <w:szCs w:val="24"/>
                <w:highlight w:val="none"/>
                <w:u w:val="none"/>
                <w:lang w:val="en-US" w:eastAsia="zh-CN" w:bidi="ar-SA"/>
              </w:rPr>
              <w:t xml:space="preserve">（2）项目技术负责人1名：须具备公路工程相关专业中级及以上专业技术资格证书。实时掌握辖区内道路、桥梁技术状况与运维动态，督促运维人员及时处置各类道路安全隐患，保障道路通行安全与设施完好。</w:t>
            </w:r>
            <w:r/>
          </w:p>
          <w:p>
            <w:pPr>
              <w:pStyle w:val="1152"/>
              <w:ind w:right="35"/>
              <w:jc w:val="both"/>
              <w:keepLines w:val="0"/>
              <w:keepNext w:val="0"/>
              <w:pageBreakBefore w:val="0"/>
              <w:spacing w:before="0" w:after="0" w:line="240" w:lineRule="auto"/>
              <w:widowControl/>
              <w:rPr>
                <w:rStyle w:val="867"/>
                <w:rFonts w:hint="eastAsia" w:ascii="宋体" w:hAnsi="宋体" w:cs="宋体"/>
                <w:b w:val="0"/>
                <w:i w:val="0"/>
                <w:color w:val="000000"/>
                <w:sz w:val="24"/>
                <w:szCs w:val="24"/>
                <w:highlight w:val="none"/>
                <w:u w:val="none"/>
                <w:lang w:val="en-US" w:eastAsia="zh-CN" w:bidi="ar-SA"/>
              </w:rPr>
            </w:pPr>
            <w:r>
              <w:rPr>
                <w:rStyle w:val="867"/>
                <w:rFonts w:hint="eastAsia" w:ascii="宋体" w:hAnsi="宋体" w:cs="宋体"/>
                <w:b w:val="0"/>
                <w:i w:val="0"/>
                <w:color w:val="000000"/>
                <w:sz w:val="24"/>
                <w:szCs w:val="24"/>
                <w:highlight w:val="none"/>
                <w:u w:val="none"/>
                <w:lang w:val="en-US" w:eastAsia="zh-CN" w:bidi="ar-SA"/>
              </w:rPr>
              <w:t xml:space="preserve">（3）项目安全负责人1名：须具</w:t>
            </w:r>
            <w:r>
              <w:rPr>
                <w:rStyle w:val="867"/>
                <w:rFonts w:hint="eastAsia" w:ascii="宋体" w:hAnsi="宋体" w:cs="宋体"/>
                <w:b w:val="0"/>
                <w:i w:val="0"/>
                <w:color w:val="auto"/>
                <w:sz w:val="24"/>
                <w:szCs w:val="24"/>
                <w:highlight w:val="none"/>
                <w:u w:val="none"/>
                <w:lang w:val="en-US" w:eastAsia="zh-CN" w:bidi="ar-SA"/>
              </w:rPr>
              <w:t xml:space="preserve">备安全生产考核合格证书</w:t>
            </w:r>
            <w:r>
              <w:rPr>
                <w:rStyle w:val="867"/>
                <w:rFonts w:hint="eastAsia" w:ascii="宋体" w:hAnsi="宋体" w:cs="宋体"/>
                <w:b w:val="0"/>
                <w:i w:val="0"/>
                <w:color w:val="000000"/>
                <w:sz w:val="24"/>
                <w:szCs w:val="24"/>
                <w:highlight w:val="none"/>
                <w:u w:val="none"/>
                <w:lang w:val="en-US" w:eastAsia="zh-CN" w:bidi="ar-SA"/>
              </w:rPr>
              <w:t xml:space="preserve">。全面负责维修养护作业全过程安全管理，落实安全防护措施，防范安全生产事故发生。</w:t>
            </w:r>
            <w:r/>
          </w:p>
          <w:p>
            <w:pPr>
              <w:pStyle w:val="1408"/>
              <w:rPr>
                <w:rFonts w:hint="eastAsia" w:ascii="宋体" w:hAnsi="宋体" w:eastAsia="宋体" w:cs="宋体"/>
                <w:color w:val="000000"/>
                <w:highlight w:val="none"/>
              </w:rPr>
            </w:pPr>
            <w:r>
              <w:rPr>
                <w:rStyle w:val="867"/>
                <w:rFonts w:hint="eastAsia" w:ascii="宋体" w:hAnsi="宋体" w:cs="宋体"/>
                <w:b w:val="0"/>
                <w:i w:val="0"/>
                <w:color w:val="000000"/>
                <w:sz w:val="24"/>
                <w:szCs w:val="24"/>
                <w:highlight w:val="none"/>
                <w:u w:val="none"/>
                <w:lang w:val="en-US" w:eastAsia="zh-CN" w:bidi="ar-SA"/>
              </w:rPr>
              <w:t xml:space="preserve">（4）专职巡查人员 2 名：须具备中级及以上专业技术资格证书。负责对区域内道路及沿线桥梁开展日常巡检与维护，每周全覆盖巡查不少于1次，规范填写巡查记录，发现问题立即上报并按要求处置。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机械设 备、车辆配备要求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0" w:right="0"/>
              <w:jc w:val="left"/>
              <w:keepLines w:val="0"/>
              <w:keepNext w:val="0"/>
              <w:spacing w:before="0" w:beforeAutospacing="0" w:after="0" w:afterAutospacing="0" w:line="360" w:lineRule="atLeast"/>
              <w:widowControl/>
              <w:rPr>
                <w:rStyle w:val="867"/>
                <w:rFonts w:hint="eastAsia" w:ascii="宋体" w:hAnsi="宋体" w:eastAsia="宋体" w:cs="宋体"/>
                <w:b w:val="0"/>
                <w:i w:val="0"/>
                <w:color w:val="000000"/>
                <w:sz w:val="24"/>
                <w:szCs w:val="24"/>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Style w:val="867"/>
                <w:rFonts w:hint="eastAsia" w:ascii="宋体" w:hAnsi="宋体" w:cs="宋体"/>
                <w:b w:val="0"/>
                <w:i w:val="0"/>
                <w:color w:val="000000"/>
                <w:sz w:val="24"/>
                <w:szCs w:val="24"/>
                <w:highlight w:val="none"/>
                <w:u w:val="none"/>
                <w:lang w:val="en-US" w:eastAsia="zh-CN" w:bidi="ar-SA"/>
              </w:rPr>
              <w:t xml:space="preserve">（</w:t>
            </w:r>
            <w:r>
              <w:rPr>
                <w:rStyle w:val="867"/>
                <w:rFonts w:hint="eastAsia" w:ascii="宋体" w:hAnsi="宋体" w:eastAsia="宋体" w:cs="宋体"/>
                <w:b w:val="0"/>
                <w:i w:val="0"/>
                <w:color w:val="000000"/>
                <w:sz w:val="24"/>
                <w:szCs w:val="24"/>
                <w:highlight w:val="none"/>
                <w:u w:val="none"/>
                <w:lang w:val="en-US" w:eastAsia="zh-CN" w:bidi="ar-SA"/>
              </w:rPr>
              <w:t xml:space="preserve">1</w:t>
            </w:r>
            <w:r>
              <w:rPr>
                <w:rStyle w:val="867"/>
                <w:rFonts w:hint="eastAsia" w:ascii="宋体" w:hAnsi="宋体" w:cs="宋体"/>
                <w:b w:val="0"/>
                <w:i w:val="0"/>
                <w:color w:val="000000"/>
                <w:sz w:val="24"/>
                <w:szCs w:val="24"/>
                <w:highlight w:val="none"/>
                <w:u w:val="none"/>
                <w:lang w:val="en-US" w:eastAsia="zh-CN" w:bidi="ar-SA"/>
              </w:rPr>
              <w:t xml:space="preserve">）</w:t>
            </w:r>
            <w:r>
              <w:rPr>
                <w:rStyle w:val="867"/>
                <w:rFonts w:hint="eastAsia" w:ascii="宋体" w:hAnsi="宋体" w:eastAsia="宋体" w:cs="宋体"/>
                <w:b w:val="0"/>
                <w:i w:val="0"/>
                <w:color w:val="000000"/>
                <w:sz w:val="24"/>
                <w:szCs w:val="24"/>
                <w:highlight w:val="none"/>
                <w:u w:val="none"/>
                <w:lang w:val="en-US" w:eastAsia="zh-CN" w:bidi="ar-SA"/>
              </w:rPr>
              <w:t xml:space="preserve">主要机械设备：投标人须配备压路机、清扫机、装载机、破碎机、灌缝机等满足养护作业需求的机械设备，设备可自有或租赁。</w:t>
            </w:r>
            <w:r/>
          </w:p>
          <w:p>
            <w:pPr>
              <w:pStyle w:val="1408"/>
              <w:rPr>
                <w:rFonts w:hint="eastAsia" w:ascii="宋体" w:hAnsi="宋体" w:eastAsia="宋体" w:cs="宋体"/>
                <w:color w:val="000000"/>
                <w:highlight w:val="none"/>
              </w:rPr>
            </w:pPr>
            <w:r>
              <w:rPr>
                <w:rStyle w:val="867"/>
                <w:rFonts w:hint="eastAsia" w:ascii="宋体" w:hAnsi="宋体" w:eastAsia="宋体" w:cs="宋体"/>
                <w:b w:val="0"/>
                <w:i w:val="0"/>
                <w:color w:val="000000"/>
                <w:sz w:val="24"/>
                <w:szCs w:val="24"/>
                <w:highlight w:val="none"/>
                <w:u w:val="none"/>
                <w:lang w:val="en-US" w:eastAsia="zh-CN" w:bidi="ar-SA"/>
              </w:rPr>
              <w:t xml:space="preserve">（2）主要作业车辆：投标人须配备巡查车、运输货车、洒水车、挖掘机等作业车辆，车辆可自有或租赁。</w:t>
            </w:r>
            <w:r/>
          </w:p>
        </w:tc>
      </w:tr>
      <w:tr>
        <w:trPr>
          <w:trHeight w:val="140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中标供应商相关要求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eastAsia="zh-CN"/>
              </w:rPr>
              <w:t xml:space="preserve">（</w:t>
            </w:r>
            <w:r>
              <w:rPr>
                <w:rStyle w:val="867"/>
                <w:rFonts w:hint="eastAsia" w:ascii="宋体" w:hAnsi="宋体" w:eastAsia="宋体" w:cs="宋体"/>
                <w:b w:val="0"/>
                <w:i w:val="0"/>
                <w:color w:val="000000"/>
                <w:sz w:val="24"/>
                <w:szCs w:val="24"/>
                <w:highlight w:val="none"/>
                <w:u w:val="none"/>
              </w:rPr>
              <w:t xml:space="preserve">1</w:t>
            </w:r>
            <w:r>
              <w:rPr>
                <w:rStyle w:val="867"/>
                <w:rFonts w:hint="eastAsia" w:ascii="宋体" w:hAnsi="宋体" w:eastAsia="宋体" w:cs="宋体"/>
                <w:b w:val="0"/>
                <w:i w:val="0"/>
                <w:color w:val="000000"/>
                <w:sz w:val="24"/>
                <w:szCs w:val="24"/>
                <w:highlight w:val="none"/>
                <w:u w:val="none"/>
                <w:lang w:eastAsia="zh-CN"/>
              </w:rPr>
              <w:t xml:space="preserve">）</w:t>
            </w:r>
            <w:r>
              <w:rPr>
                <w:rStyle w:val="867"/>
                <w:rFonts w:hint="eastAsia" w:ascii="宋体" w:hAnsi="宋体" w:eastAsia="宋体" w:cs="宋体"/>
                <w:b w:val="0"/>
                <w:i w:val="0"/>
                <w:color w:val="000000"/>
                <w:sz w:val="24"/>
                <w:szCs w:val="24"/>
                <w:highlight w:val="none"/>
                <w:u w:val="none"/>
              </w:rPr>
              <w:t xml:space="preserve">中标供应商须将本项目所有投入人员的花名册、身份证复印件及相关资格证书等资料报送采购人备案，人员变动应及时更新报备。</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（2）</w:t>
            </w:r>
            <w:r>
              <w:rPr>
                <w:rStyle w:val="867"/>
                <w:rFonts w:hint="eastAsia" w:ascii="宋体" w:hAnsi="宋体" w:eastAsia="宋体" w:cs="宋体"/>
                <w:b w:val="0"/>
                <w:i w:val="0"/>
                <w:color w:val="000000"/>
                <w:sz w:val="24"/>
                <w:szCs w:val="24"/>
                <w:highlight w:val="none"/>
                <w:u w:val="none"/>
              </w:rPr>
              <w:t xml:space="preserve">中标供应商应积极配合并协助采购人落实各项安全防范工作。</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（3）</w:t>
            </w:r>
            <w:r>
              <w:rPr>
                <w:rStyle w:val="867"/>
                <w:rFonts w:hint="eastAsia" w:ascii="宋体" w:hAnsi="宋体" w:eastAsia="宋体" w:cs="宋体"/>
                <w:b w:val="0"/>
                <w:i w:val="0"/>
                <w:color w:val="000000"/>
                <w:sz w:val="24"/>
                <w:szCs w:val="24"/>
                <w:highlight w:val="none"/>
                <w:u w:val="none"/>
              </w:rPr>
              <w:t xml:space="preserve">中标供应商应强化员工培训与日常管理，确保服务行为与管理标准符合采购人要求。</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（4）</w:t>
            </w:r>
            <w:r>
              <w:rPr>
                <w:rStyle w:val="867"/>
                <w:rFonts w:hint="eastAsia" w:ascii="宋体" w:hAnsi="宋体" w:eastAsia="宋体" w:cs="宋体"/>
                <w:b w:val="0"/>
                <w:i w:val="0"/>
                <w:color w:val="000000"/>
                <w:sz w:val="24"/>
                <w:szCs w:val="24"/>
                <w:highlight w:val="none"/>
                <w:u w:val="none"/>
              </w:rPr>
              <w:t xml:space="preserve">中标供应商应严格规范员工作业行为，督促员工遵守采购人各项管理规定，自觉维护采购人形象与声誉。</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（5）</w:t>
            </w:r>
            <w:r>
              <w:rPr>
                <w:rStyle w:val="867"/>
                <w:rFonts w:hint="eastAsia" w:ascii="宋体" w:hAnsi="宋体" w:eastAsia="宋体" w:cs="宋体"/>
                <w:b w:val="0"/>
                <w:i w:val="0"/>
                <w:color w:val="000000"/>
                <w:sz w:val="24"/>
                <w:szCs w:val="24"/>
                <w:highlight w:val="none"/>
                <w:u w:val="none"/>
              </w:rPr>
              <w:t xml:space="preserve">服务人员作业期间须严格落实安全防护措施；因中标供应商管理不到位或服务人员自身原因引发的安全责任事故，全部责任及相关费用由中标供应商自行承担。</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（6）</w:t>
            </w:r>
            <w:r>
              <w:rPr>
                <w:rStyle w:val="867"/>
                <w:rFonts w:hint="eastAsia" w:ascii="宋体" w:hAnsi="宋体" w:eastAsia="宋体" w:cs="宋体"/>
                <w:b w:val="0"/>
                <w:i w:val="0"/>
                <w:color w:val="000000"/>
                <w:sz w:val="24"/>
                <w:szCs w:val="24"/>
                <w:highlight w:val="none"/>
                <w:u w:val="none"/>
              </w:rPr>
              <w:t xml:space="preserve">项目所需交通工具、检测及维修工具等由中标供应商自行配备，人员餐饮、住宿等相关费用由中标供应商自理。</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（7）</w:t>
            </w:r>
            <w:r>
              <w:rPr>
                <w:rStyle w:val="867"/>
                <w:rFonts w:hint="eastAsia" w:ascii="宋体" w:hAnsi="宋体" w:eastAsia="宋体" w:cs="宋体"/>
                <w:b w:val="0"/>
                <w:i w:val="0"/>
                <w:color w:val="000000"/>
                <w:sz w:val="24"/>
                <w:szCs w:val="24"/>
                <w:highlight w:val="none"/>
                <w:u w:val="none"/>
              </w:rPr>
              <w:t xml:space="preserve">中标供应商应严格遵守《中华人民共和国劳动法》《保障农民工工资支付条例》等法律法规，依法用工、按时足额支付劳动报酬，严禁拖欠农民工工资。</w:t>
            </w:r>
            <w:r/>
          </w:p>
          <w:p>
            <w:pPr>
              <w:pStyle w:val="1408"/>
              <w:rPr>
                <w:rFonts w:hint="eastAsia" w:ascii="宋体" w:hAnsi="宋体" w:eastAsia="宋体" w:cs="宋体"/>
                <w:color w:val="000000"/>
                <w:highlight w:val="none"/>
              </w:rPr>
            </w:pPr>
            <w:r>
              <w:rPr>
                <w:rStyle w:val="867"/>
                <w:rFonts w:hint="eastAsia" w:ascii="宋体" w:hAnsi="宋体" w:eastAsia="宋体" w:cs="宋体"/>
                <w:b w:val="0"/>
                <w:i w:val="0"/>
                <w:color w:val="000000"/>
                <w:sz w:val="24"/>
                <w:szCs w:val="24"/>
                <w:highlight w:val="none"/>
                <w:u w:val="none"/>
                <w:lang w:val="en-US" w:eastAsia="zh-CN"/>
              </w:rPr>
              <w:t xml:space="preserve">(8)</w:t>
            </w:r>
            <w:r>
              <w:rPr>
                <w:rStyle w:val="867"/>
                <w:rFonts w:hint="eastAsia" w:ascii="宋体" w:hAnsi="宋体" w:eastAsia="宋体" w:cs="宋体"/>
                <w:b w:val="0"/>
                <w:i w:val="0"/>
                <w:color w:val="000000"/>
                <w:sz w:val="24"/>
                <w:szCs w:val="24"/>
                <w:highlight w:val="none"/>
                <w:u w:val="none"/>
              </w:rPr>
              <w:t xml:space="preserve">投标人须在投标文件中提供书面承诺，包括服务质量承诺、人员与设备投入承诺、安全事故善后处理承诺、依法规范用工承诺及履约风险应对承诺。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eastAsia" w:ascii="宋体" w:hAnsi="宋体" w:eastAsia="宋体" w:cs="宋体"/>
                <w:color w:val="000000"/>
                <w:highlight w:val="none"/>
              </w:rPr>
            </w:pPr>
            <w:r>
              <w:rPr>
                <w:rStyle w:val="867"/>
                <w:rFonts w:hint="eastAsia" w:ascii="宋体" w:hAnsi="宋体" w:eastAsia="宋体" w:cs="宋体"/>
                <w:b w:val="0"/>
                <w:i w:val="0"/>
                <w:color w:val="000000"/>
                <w:sz w:val="24"/>
                <w:szCs w:val="24"/>
                <w:highlight w:val="none"/>
                <w:u w:val="none"/>
              </w:rPr>
              <w:t xml:space="preserve">材料</w:t>
            </w:r>
            <w:r>
              <w:rPr>
                <w:rStyle w:val="867"/>
                <w:rFonts w:hint="eastAsia" w:ascii="宋体" w:hAnsi="宋体" w:eastAsia="宋体" w:cs="宋体"/>
                <w:b w:val="0"/>
                <w:i w:val="0"/>
                <w:color w:val="000000"/>
                <w:sz w:val="24"/>
                <w:szCs w:val="24"/>
                <w:highlight w:val="none"/>
                <w:u w:val="none"/>
                <w:lang w:val="en-US" w:eastAsia="zh-CN"/>
              </w:rPr>
              <w:t xml:space="preserve">供应</w:t>
            </w:r>
            <w:r>
              <w:rPr>
                <w:rStyle w:val="867"/>
                <w:rFonts w:hint="eastAsia" w:ascii="宋体" w:hAnsi="宋体" w:eastAsia="宋体" w:cs="宋体"/>
                <w:b w:val="0"/>
                <w:i w:val="0"/>
                <w:color w:val="000000"/>
                <w:sz w:val="24"/>
                <w:szCs w:val="24"/>
                <w:highlight w:val="none"/>
                <w:u w:val="none"/>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rPr>
                <w:rFonts w:hint="eastAsia" w:ascii="宋体" w:hAnsi="宋体" w:eastAsia="宋体" w:cs="宋体"/>
                <w:i/>
                <w:iCs/>
                <w:color w:val="auto"/>
                <w:highlight w:val="none"/>
                <w:u w:val="single"/>
                <w:lang w:val="en-US" w:eastAsia="zh-CN"/>
              </w:rPr>
            </w:pPr>
            <w:r>
              <w:rPr>
                <w:rStyle w:val="867"/>
                <w:rFonts w:hint="eastAsia" w:ascii="宋体" w:hAnsi="宋体" w:eastAsia="宋体" w:cs="宋体"/>
                <w:b w:val="0"/>
                <w:i w:val="0"/>
                <w:vanish w:val="0"/>
                <w:color w:val="000000"/>
                <w:sz w:val="24"/>
                <w:szCs w:val="24"/>
                <w:highlight w:val="none"/>
                <w:u w:val="none"/>
              </w:rPr>
              <w:t xml:space="preserve">投标人须提供本项目所用沥青原材料供应商出具的供货及时性承诺书，确保项目施工所需原材料供应及时、保障到位。</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安全管理要求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(1)</w:t>
            </w:r>
            <w:r>
              <w:rPr>
                <w:rStyle w:val="867"/>
                <w:rFonts w:hint="eastAsia" w:ascii="宋体" w:hAnsi="宋体" w:eastAsia="宋体" w:cs="宋体"/>
                <w:b w:val="0"/>
                <w:i w:val="0"/>
                <w:color w:val="000000"/>
                <w:sz w:val="24"/>
                <w:szCs w:val="24"/>
                <w:highlight w:val="none"/>
                <w:u w:val="none"/>
              </w:rPr>
              <w:t xml:space="preserve">养护维修作业须全程保障作业人员、设备及通行车辆安全，供应商须编制专项安全保障方案，并严格落实作业全过程安全监督与检查。</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(2)</w:t>
            </w:r>
            <w:r>
              <w:rPr>
                <w:rStyle w:val="867"/>
                <w:rFonts w:hint="eastAsia" w:ascii="宋体" w:hAnsi="宋体" w:eastAsia="宋体" w:cs="宋体"/>
                <w:b w:val="0"/>
                <w:i w:val="0"/>
                <w:color w:val="000000"/>
                <w:sz w:val="24"/>
                <w:szCs w:val="24"/>
                <w:highlight w:val="none"/>
                <w:u w:val="none"/>
              </w:rPr>
              <w:t xml:space="preserve">建立健全安全管理制度，常态化开展作业人员安全培训与教育，所有人员须经安全技术培训合格后方可上岗，严格遵守安全技术操作规程。</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(3)</w:t>
            </w:r>
            <w:r>
              <w:rPr>
                <w:rStyle w:val="867"/>
                <w:rFonts w:hint="eastAsia" w:ascii="宋体" w:hAnsi="宋体" w:eastAsia="宋体" w:cs="宋体"/>
                <w:b w:val="0"/>
                <w:i w:val="0"/>
                <w:color w:val="000000"/>
                <w:sz w:val="24"/>
                <w:szCs w:val="24"/>
                <w:highlight w:val="none"/>
                <w:u w:val="none"/>
              </w:rPr>
              <w:t xml:space="preserve">所有在公路范围内从事养护维修及管理作业的人员，必须统一穿着带有反光标识的橙色安全作业服。</w:t>
            </w:r>
            <w:r/>
          </w:p>
          <w:p>
            <w:pPr>
              <w:pStyle w:val="1408"/>
              <w:rPr>
                <w:rFonts w:hint="default" w:ascii="宋体" w:hAnsi="宋体" w:eastAsia="宋体" w:cs="宋体"/>
                <w:i/>
                <w:iCs/>
                <w:color w:val="auto"/>
                <w:highlight w:val="none"/>
                <w:u w:val="single"/>
                <w:lang w:val="en-US" w:eastAsia="zh-CN"/>
              </w:rPr>
            </w:pPr>
            <w:r>
              <w:rPr>
                <w:rStyle w:val="867"/>
                <w:rFonts w:hint="eastAsia" w:ascii="宋体" w:hAnsi="宋体" w:eastAsia="宋体" w:cs="宋体"/>
                <w:b w:val="0"/>
                <w:i w:val="0"/>
                <w:color w:val="000000"/>
                <w:sz w:val="24"/>
                <w:szCs w:val="24"/>
                <w:highlight w:val="none"/>
                <w:u w:val="none"/>
                <w:lang w:val="en-US" w:eastAsia="zh-CN"/>
              </w:rPr>
              <w:t xml:space="preserve">(4)</w:t>
            </w:r>
            <w:r>
              <w:rPr>
                <w:rStyle w:val="867"/>
                <w:rFonts w:hint="eastAsia" w:ascii="宋体" w:hAnsi="宋体" w:eastAsia="宋体" w:cs="宋体"/>
                <w:b w:val="0"/>
                <w:i w:val="0"/>
                <w:color w:val="000000"/>
                <w:sz w:val="24"/>
                <w:szCs w:val="24"/>
                <w:highlight w:val="none"/>
                <w:u w:val="none"/>
              </w:rPr>
              <w:t xml:space="preserve">公路、桥梁、涵洞等养护作业现场须按规范设置醒目的交通警示与作业标志；在桥梁栏杆外侧及墩台作业时，须搭设可靠安全防护设施，作业人员必须规范佩戴安全带等防护装备。</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（1）</w:t>
            </w:r>
            <w:r>
              <w:rPr>
                <w:rStyle w:val="867"/>
                <w:rFonts w:hint="eastAsia" w:ascii="宋体" w:hAnsi="宋体" w:eastAsia="宋体" w:cs="宋体"/>
                <w:b w:val="0"/>
                <w:i w:val="0"/>
                <w:color w:val="000000"/>
                <w:sz w:val="24"/>
                <w:szCs w:val="24"/>
                <w:highlight w:val="none"/>
                <w:u w:val="none"/>
              </w:rPr>
              <w:t xml:space="preserve">内部管理架构方案：全面性评审。重点考核投标人针对本项目制定的日常考核机制、激励考核机制、监督机制、自我约束机制、信息反馈及处理机制等内容。管理架构应高效完善、制度健全，能够充分满足本项目服务需求。投标人须按招标文件要求提供具体、详实的内部管理架构方案，方案须完整包含上述全部内容，且具备实质性内容与可操作性，能够满足项目实际管理需要。</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（2）</w:t>
            </w:r>
            <w:r>
              <w:rPr>
                <w:rStyle w:val="867"/>
                <w:rFonts w:hint="eastAsia" w:ascii="宋体" w:hAnsi="宋体" w:eastAsia="宋体" w:cs="宋体"/>
                <w:b w:val="0"/>
                <w:i w:val="0"/>
                <w:color w:val="000000"/>
                <w:sz w:val="24"/>
                <w:szCs w:val="24"/>
                <w:highlight w:val="none"/>
                <w:u w:val="none"/>
              </w:rPr>
              <w:t xml:space="preserve">人员分工与员工管理制度：全面性评审。重点考核投标人针对本项目制定的人员分工、员工管理制度及服务标准。内容包括但不限于各岗位服务内容、服务形式、具体工作程序与实施细则，以及各岗位对应的管理规章制度、作业标准等。制度应科学、合理、高效。投标人须按招标文件要求提供具体、详实的员工管理制度与标准，方案须完整包含上述全部内容，且具备实质性内容与可操作性，能够满足项目管理需求。</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（3）</w:t>
            </w:r>
            <w:r>
              <w:rPr>
                <w:rStyle w:val="867"/>
                <w:rFonts w:hint="eastAsia" w:ascii="宋体" w:hAnsi="宋体" w:eastAsia="宋体" w:cs="宋体"/>
                <w:b w:val="0"/>
                <w:i w:val="0"/>
                <w:color w:val="000000"/>
                <w:sz w:val="24"/>
                <w:szCs w:val="24"/>
                <w:highlight w:val="none"/>
                <w:u w:val="none"/>
              </w:rPr>
              <w:t xml:space="preserve">年度维护实施方案：全面性评审。重点考核投标人针对本项目提出的年度维护实施内容，包括沥青路面、砼路面、安全设施、桥梁、涵洞等具体养护方案。方案应完善、合理、详实具体、可行性强。投标人须按招标文件要求提供年度维护实施方案，方案须完整包含上述全部内容，且具备实质性内容与可操作性，能够满足项目年度养护需求。</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（4）</w:t>
            </w:r>
            <w:r>
              <w:rPr>
                <w:rStyle w:val="867"/>
                <w:rFonts w:hint="eastAsia" w:ascii="宋体" w:hAnsi="宋体" w:eastAsia="宋体" w:cs="宋体"/>
                <w:b w:val="0"/>
                <w:i w:val="0"/>
                <w:color w:val="000000"/>
                <w:sz w:val="24"/>
                <w:szCs w:val="24"/>
                <w:highlight w:val="none"/>
                <w:u w:val="none"/>
              </w:rPr>
              <w:t xml:space="preserve">季节性维护方案：全面性评审。重点考核投标人针对本项目制定的季节性养护措施，包括公路巡查方案、临时围挡方案（分场景分类制定）、临时交通导行方案、维护时限控制方案、临时应急及突发事件应对方案等。方案应完整、详实，响应时间科学、处置合理、有效可行。投标人须按招标文件要求提供季节性维护方案，方案须完整包含上述全部内容，且具备实质性内容与可操作性，能够满足项目季节性养护与应急处置需求。</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（5）</w:t>
            </w:r>
            <w:r>
              <w:rPr>
                <w:rStyle w:val="867"/>
                <w:rFonts w:hint="eastAsia" w:ascii="宋体" w:hAnsi="宋体" w:eastAsia="宋体" w:cs="宋体"/>
                <w:b w:val="0"/>
                <w:i w:val="0"/>
                <w:color w:val="000000"/>
                <w:sz w:val="24"/>
                <w:szCs w:val="24"/>
                <w:highlight w:val="none"/>
                <w:u w:val="none"/>
              </w:rPr>
              <w:t xml:space="preserve">安全保障相关方案：全面性评审。重点考核投标人提供的项目安全保障方案、安全管理制度、作业安全措施等内容。包括作业期间人员、设备、车辆的安全监督与管理，全体作业人员安全培训教育计划、规范的技术操作规程，以及特殊路段、特殊作业场景的安全规范管理。方案应完善、合理、详实具体、可行性强。投标人须按招标文件要求提供完整安全方案，内容须全面覆盖上述要求，具备实质性内容与可操作性，能够满足项目安全生产管理需求。</w:t>
            </w:r>
            <w:r/>
          </w:p>
          <w:p>
            <w:pPr>
              <w:pStyle w:val="1408"/>
              <w:jc w:val="left"/>
              <w:rPr>
                <w:rStyle w:val="867"/>
                <w:rFonts w:hint="eastAsia" w:ascii="宋体" w:hAnsi="宋体" w:eastAsia="宋体" w:cs="宋体"/>
                <w:b w:val="0"/>
                <w:i w:val="0"/>
                <w:color w:val="000000"/>
                <w:sz w:val="24"/>
                <w:szCs w:val="24"/>
                <w:highlight w:val="none"/>
                <w:u w:val="none"/>
              </w:rPr>
            </w:pPr>
            <w:r>
              <w:rPr>
                <w:rStyle w:val="867"/>
                <w:rFonts w:hint="eastAsia" w:ascii="宋体" w:hAnsi="宋体" w:eastAsia="宋体" w:cs="宋体"/>
                <w:b w:val="0"/>
                <w:i w:val="0"/>
                <w:color w:val="000000"/>
                <w:sz w:val="24"/>
                <w:szCs w:val="24"/>
                <w:highlight w:val="none"/>
                <w:u w:val="none"/>
                <w:lang w:val="en-US" w:eastAsia="zh-CN"/>
              </w:rPr>
              <w:t xml:space="preserve">（6）</w:t>
            </w:r>
            <w:r>
              <w:rPr>
                <w:rStyle w:val="867"/>
                <w:rFonts w:hint="eastAsia" w:ascii="宋体" w:hAnsi="宋体" w:eastAsia="宋体" w:cs="宋体"/>
                <w:b w:val="0"/>
                <w:i w:val="0"/>
                <w:color w:val="000000"/>
                <w:sz w:val="24"/>
                <w:szCs w:val="24"/>
                <w:highlight w:val="none"/>
                <w:u w:val="none"/>
              </w:rPr>
              <w:t xml:space="preserve">优惠条件、合理化建议及风险应对措施：重点考核投标人提供的其他可行性优惠条件、合理化建议及应对不确定性因素的保障措施，包括但不限于自然环境因素、交通与作业条件因素、技术与资源配置因素、政策与市场风险因素等。措施应合理可行、针对性强，有利于提升服务质量、降低履约风险。</w:t>
            </w:r>
            <w:r/>
          </w:p>
          <w:p>
            <w:pPr>
              <w:pStyle w:val="1408"/>
              <w:jc w:val="left"/>
              <w:rPr>
                <w:rStyle w:val="867"/>
                <w:rFonts w:hint="eastAsia" w:ascii="宋体" w:hAnsi="宋体" w:eastAsia="宋体" w:cs="宋体"/>
                <w:b w:val="0"/>
                <w:i w:val="0"/>
                <w:color w:val="000000"/>
                <w:sz w:val="24"/>
                <w:szCs w:val="24"/>
                <w:highlight w:val="none"/>
                <w:u w:val="none"/>
                <w:lang w:val="en-US" w:eastAsia="zh-CN"/>
              </w:rPr>
            </w:pPr>
            <w:r>
              <w:rPr>
                <w:rStyle w:val="867"/>
                <w:rFonts w:hint="eastAsia" w:ascii="宋体" w:hAnsi="宋体" w:eastAsia="宋体" w:cs="宋体"/>
                <w:b w:val="0"/>
                <w:i w:val="0"/>
                <w:color w:val="000000"/>
                <w:sz w:val="24"/>
                <w:szCs w:val="24"/>
                <w:highlight w:val="none"/>
                <w:u w:val="none"/>
                <w:lang w:val="en-US" w:eastAsia="zh-CN"/>
              </w:rPr>
              <w:t xml:space="preserve">(7)2023年1月1日以来投标人完成过类似项目业绩。</w:t>
            </w:r>
            <w:r/>
          </w:p>
          <w:p>
            <w:pPr>
              <w:pStyle w:val="1408"/>
              <w:jc w:val="left"/>
              <w:rPr>
                <w:rStyle w:val="867"/>
                <w:rFonts w:hint="default" w:ascii="宋体" w:hAnsi="宋体" w:eastAsia="宋体" w:cs="宋体"/>
                <w:b w:val="0"/>
                <w:i w:val="0"/>
                <w:color w:val="000000"/>
                <w:sz w:val="24"/>
                <w:szCs w:val="24"/>
                <w:highlight w:val="none"/>
                <w:u w:val="none"/>
                <w:lang w:val="en-US" w:eastAsia="zh-CN"/>
              </w:rPr>
            </w:pPr>
            <w:r>
              <w:rPr>
                <w:rStyle w:val="867"/>
                <w:rFonts w:hint="eastAsia" w:ascii="宋体" w:hAnsi="宋体" w:eastAsia="宋体" w:cs="宋体"/>
                <w:b w:val="0"/>
                <w:i w:val="0"/>
                <w:color w:val="000000"/>
                <w:sz w:val="24"/>
                <w:szCs w:val="24"/>
                <w:highlight w:val="none"/>
                <w:u w:val="none"/>
                <w:lang w:val="en-US" w:eastAsia="zh-CN"/>
              </w:rPr>
              <w:t xml:space="preserve">(8)投标人具有有效期内的质量管理体系认证证书、职业健康安全管理体系认证证书。</w:t>
            </w:r>
            <w:r/>
          </w:p>
        </w:tc>
      </w:tr>
    </w:tbl>
    <w:p>
      <w:pPr>
        <w:pStyle w:val="140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p>
    <w:p>
      <w:pPr>
        <w:pStyle w:val="1409"/>
        <w:ind w:firstLine="500"/>
        <w:spacing w:line="440" w:lineRule="exact"/>
        <w:rPr>
          <w:rFonts w:hint="eastAsia" w:ascii="宋体" w:hAnsi="宋体" w:eastAsia="宋体" w:cs="宋体"/>
          <w:b/>
          <w:color w:val="000000"/>
          <w:spacing w:val="7"/>
          <w:highlight w:val="none"/>
        </w:rPr>
      </w:pPr>
      <w:r>
        <w:rPr>
          <w:rFonts w:ascii="宋体" w:hAnsi="宋体" w:eastAsia="宋体" w:cs="宋体"/>
          <w:b/>
          <w:color w:val="000000"/>
          <w:spacing w:val="7"/>
          <w:highlight w:val="none"/>
        </w:rPr>
        <w:t xml:space="preserve">1 服务期限</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1.1、服务期限</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自合同签订之日起12个月（如发现中标供应商服务质量低劣或服务过程中出现重大责任事故，采购人有权无条件终止合同，由此引起的所有经济责任和法律责任由中标供应商自行承担）。</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1.2、</w:t>
      </w:r>
      <w:r>
        <w:rPr>
          <w:rFonts w:hint="eastAsia" w:ascii="宋体" w:hAnsi="宋体" w:eastAsia="宋体" w:cs="宋体"/>
          <w:i/>
          <w:color w:val="000000"/>
          <w:spacing w:val="7"/>
          <w:highlight w:val="none"/>
          <w:u w:val="single"/>
        </w:rPr>
        <w:t xml:space="preserve">缺陷责任期</w:t>
      </w:r>
      <w:r/>
    </w:p>
    <w:p>
      <w:pPr>
        <w:pStyle w:val="1409"/>
        <w:ind w:firstLine="500"/>
        <w:spacing w:line="440" w:lineRule="exact"/>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lang w:val="en-US" w:eastAsia="zh-CN"/>
        </w:rPr>
        <w:t xml:space="preserve">维修</w:t>
      </w:r>
      <w:r>
        <w:rPr>
          <w:rFonts w:hint="eastAsia" w:ascii="宋体" w:hAnsi="宋体" w:eastAsia="宋体" w:cs="宋体"/>
          <w:i/>
          <w:color w:val="000000"/>
          <w:spacing w:val="7"/>
          <w:highlight w:val="none"/>
          <w:u w:val="single"/>
        </w:rPr>
        <w:t xml:space="preserve">缺陷责任期</w:t>
      </w:r>
      <w:r>
        <w:rPr>
          <w:rFonts w:hint="eastAsia" w:ascii="宋体" w:hAnsi="宋体" w:eastAsia="宋体" w:cs="宋体"/>
          <w:i/>
          <w:color w:val="000000"/>
          <w:spacing w:val="7"/>
          <w:highlight w:val="none"/>
          <w:u w:val="single"/>
          <w:lang w:val="en-US" w:eastAsia="zh-CN"/>
        </w:rPr>
        <w:t xml:space="preserve">为</w:t>
      </w:r>
      <w:r>
        <w:rPr>
          <w:rFonts w:ascii="宋体" w:hAnsi="宋体" w:eastAsia="宋体" w:cs="宋体"/>
          <w:i/>
          <w:color w:val="000000"/>
          <w:spacing w:val="7"/>
          <w:highlight w:val="none"/>
          <w:u w:val="single"/>
        </w:rPr>
        <w:t xml:space="preserve">24个月（以通过竣工验收日期为准）。</w:t>
      </w:r>
      <w:r/>
    </w:p>
    <w:p>
      <w:pPr>
        <w:pStyle w:val="1409"/>
        <w:ind w:firstLine="500"/>
        <w:spacing w:line="440" w:lineRule="exact"/>
        <w:rPr>
          <w:rFonts w:hint="eastAsia" w:ascii="宋体" w:hAnsi="宋体" w:eastAsia="宋体" w:cs="宋体"/>
          <w:b/>
          <w:color w:val="000000"/>
          <w:spacing w:val="7"/>
          <w:highlight w:val="none"/>
        </w:rPr>
      </w:pPr>
      <w:r>
        <w:rPr>
          <w:rFonts w:ascii="宋体" w:hAnsi="宋体" w:eastAsia="宋体" w:cs="宋体"/>
          <w:b/>
          <w:color w:val="000000"/>
          <w:spacing w:val="7"/>
          <w:highlight w:val="none"/>
        </w:rPr>
        <w:t xml:space="preserve">2 货款支付</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2.1、结付程序</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中标供应商按本项目合同内容合格地履行服务义务后，凭验收报告、</w:t>
      </w:r>
      <w:r>
        <w:rPr>
          <w:rFonts w:hint="eastAsia" w:ascii="宋体" w:hAnsi="宋体" w:eastAsia="宋体" w:cs="宋体"/>
          <w:i/>
          <w:color w:val="000000"/>
          <w:spacing w:val="7"/>
          <w:highlight w:val="none"/>
          <w:u w:val="single"/>
          <w:lang w:val="en-US" w:eastAsia="zh-CN"/>
        </w:rPr>
        <w:t xml:space="preserve">实施</w:t>
      </w:r>
      <w:r>
        <w:rPr>
          <w:rFonts w:ascii="宋体" w:hAnsi="宋体" w:eastAsia="宋体" w:cs="宋体"/>
          <w:i/>
          <w:color w:val="000000"/>
          <w:spacing w:val="7"/>
          <w:highlight w:val="none"/>
          <w:u w:val="single"/>
        </w:rPr>
        <w:t xml:space="preserve">现场</w:t>
      </w:r>
      <w:r>
        <w:rPr>
          <w:rFonts w:hint="eastAsia" w:ascii="宋体" w:hAnsi="宋体" w:eastAsia="宋体" w:cs="宋体"/>
          <w:i/>
          <w:color w:val="000000"/>
          <w:spacing w:val="7"/>
          <w:highlight w:val="none"/>
          <w:u w:val="single"/>
          <w:lang w:val="en-US" w:eastAsia="zh-CN"/>
        </w:rPr>
        <w:t xml:space="preserve">数量</w:t>
      </w:r>
      <w:r>
        <w:rPr>
          <w:rFonts w:ascii="宋体" w:hAnsi="宋体" w:eastAsia="宋体" w:cs="宋体"/>
          <w:i/>
          <w:color w:val="000000"/>
          <w:spacing w:val="7"/>
          <w:highlight w:val="none"/>
          <w:u w:val="single"/>
        </w:rPr>
        <w:t xml:space="preserve">确认单、发票到采购人处办理服务费用结算手续。</w:t>
      </w:r>
      <w:r/>
    </w:p>
    <w:p>
      <w:pPr>
        <w:pStyle w:val="1409"/>
        <w:ind w:firstLine="500"/>
        <w:spacing w:line="440" w:lineRule="exact"/>
        <w:rPr>
          <w:rFonts w:hint="eastAsia" w:ascii="宋体" w:hAnsi="宋体" w:eastAsia="宋体" w:cs="宋体"/>
          <w:i/>
          <w:color w:val="000000"/>
          <w:spacing w:val="7"/>
          <w:highlight w:val="none"/>
          <w:u w:val="single"/>
          <w:lang w:eastAsia="zh-CN"/>
        </w:rPr>
      </w:pPr>
      <w:r>
        <w:rPr>
          <w:rFonts w:ascii="宋体" w:hAnsi="宋体" w:eastAsia="宋体" w:cs="宋体"/>
          <w:i/>
          <w:color w:val="000000"/>
          <w:spacing w:val="7"/>
          <w:highlight w:val="none"/>
          <w:u w:val="single"/>
        </w:rPr>
        <w:t xml:space="preserve">2.2、结付期限</w:t>
      </w:r>
      <w:r/>
    </w:p>
    <w:p>
      <w:pPr>
        <w:pStyle w:val="1409"/>
        <w:ind w:firstLine="500"/>
        <w:spacing w:line="440" w:lineRule="exact"/>
        <w:rPr>
          <w:rFonts w:hint="eastAsia" w:ascii="宋体" w:hAnsi="宋体" w:eastAsia="宋体" w:cs="宋体"/>
          <w:i/>
          <w:color w:val="000000"/>
          <w:spacing w:val="7"/>
          <w:highlight w:val="none"/>
          <w:u w:val="single"/>
          <w:lang w:eastAsia="zh-CN"/>
        </w:rPr>
      </w:pPr>
      <w:r>
        <w:rPr>
          <w:rFonts w:hint="eastAsia" w:ascii="宋体" w:hAnsi="宋体" w:eastAsia="宋体" w:cs="宋体"/>
          <w:i/>
          <w:color w:val="000000"/>
          <w:spacing w:val="7"/>
          <w:highlight w:val="none"/>
          <w:u w:val="single"/>
          <w:lang w:eastAsia="zh-CN"/>
        </w:rPr>
        <w:t xml:space="preserve">(1)合同签订生效后，采购单位支付合同金额（</w:t>
      </w:r>
      <w:r>
        <w:rPr>
          <w:rFonts w:hint="eastAsia" w:ascii="宋体" w:hAnsi="宋体" w:eastAsia="宋体" w:cs="宋体"/>
          <w:i/>
          <w:color w:val="000000"/>
          <w:spacing w:val="7"/>
          <w:highlight w:val="none"/>
          <w:u w:val="single"/>
          <w:lang w:val="en-US" w:eastAsia="zh-CN"/>
        </w:rPr>
        <w:t xml:space="preserve">预算金额*（1-中标优惠率））</w:t>
      </w:r>
      <w:r>
        <w:rPr>
          <w:rFonts w:hint="eastAsia" w:ascii="宋体" w:hAnsi="宋体" w:eastAsia="宋体" w:cs="宋体"/>
          <w:i/>
          <w:color w:val="000000"/>
          <w:spacing w:val="7"/>
          <w:highlight w:val="none"/>
          <w:u w:val="single"/>
          <w:lang w:eastAsia="zh-CN"/>
        </w:rPr>
        <w:t xml:space="preserve">的10%作为预付款。(在签订合同时，中标单位明确表示无需预付款或者主动要求降低预付款比例的，采购单位可不适用上述关于预付款的约定);。(2)服务期内，项目实施期间每半年度按实际完成工作量的60%支付服务费;项目全部服务内容完成并经采购人验收合格后，双方就最终完成数量及质量进行书面确认，采购人结合履约考核情况支付剩余款项。最后一次付款时，采购人同步无息退还中标人（成交人）提交的履约保证金。</w:t>
      </w:r>
      <w:r/>
    </w:p>
    <w:p>
      <w:pPr>
        <w:pStyle w:val="1409"/>
        <w:ind w:firstLine="500"/>
        <w:spacing w:line="440" w:lineRule="exact"/>
        <w:rPr>
          <w:rFonts w:hint="eastAsia"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2.3结付标准</w:t>
      </w:r>
      <w:r/>
    </w:p>
    <w:p>
      <w:pPr>
        <w:pStyle w:val="1409"/>
        <w:ind w:firstLine="500"/>
        <w:spacing w:line="440" w:lineRule="exact"/>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2.3.1</w:t>
      </w:r>
      <w:r>
        <w:rPr>
          <w:rFonts w:hint="default" w:ascii="宋体" w:hAnsi="宋体" w:eastAsia="宋体" w:cs="宋体"/>
          <w:i/>
          <w:color w:val="000000"/>
          <w:spacing w:val="7"/>
          <w:highlight w:val="none"/>
          <w:u w:val="single"/>
          <w:lang w:val="en-US" w:eastAsia="zh-CN"/>
        </w:rPr>
        <w:t xml:space="preserve">.采购人</w:t>
      </w:r>
      <w:r>
        <w:rPr>
          <w:rFonts w:hint="eastAsia" w:ascii="宋体" w:hAnsi="宋体" w:eastAsia="宋体" w:cs="宋体"/>
          <w:i/>
          <w:color w:val="000000"/>
          <w:spacing w:val="7"/>
          <w:highlight w:val="none"/>
          <w:u w:val="single"/>
          <w:lang w:val="en-US" w:eastAsia="zh-CN"/>
        </w:rPr>
        <w:t xml:space="preserve">根据考核办法</w:t>
      </w:r>
      <w:r>
        <w:rPr>
          <w:rFonts w:hint="default" w:ascii="宋体" w:hAnsi="宋体" w:eastAsia="宋体" w:cs="宋体"/>
          <w:i/>
          <w:color w:val="000000"/>
          <w:spacing w:val="7"/>
          <w:highlight w:val="none"/>
          <w:u w:val="single"/>
          <w:lang w:val="en-US" w:eastAsia="zh-CN"/>
        </w:rPr>
        <w:t xml:space="preserve">每半年对中标供应商进行考核（结算时按年度内的考核平均分为依据），考核分≥90分为优良，不予罚款；85分≤考核分＜90分，扣除当期应付款的1%作为罚款；考核分＜85分，除扣除当期应付款的1%作为罚款外，85分以下每低1分加扣当期应付款的1%作为罚款。半年度考核分在80分以下的，采购人有权无条件终止合同，由此引起的所有经济责任和法律责任由中标供应商自行负责。如中标供应商发生责任事故，甲方视情节轻重扣罚服务费用。</w:t>
      </w:r>
      <w:r/>
    </w:p>
    <w:p>
      <w:pPr>
        <w:pStyle w:val="1409"/>
        <w:ind w:firstLine="500"/>
        <w:spacing w:line="440" w:lineRule="exact"/>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2.3.2</w:t>
      </w:r>
      <w:r>
        <w:rPr>
          <w:rFonts w:hint="default" w:ascii="宋体" w:hAnsi="宋体" w:eastAsia="宋体" w:cs="宋体"/>
          <w:i/>
          <w:color w:val="000000"/>
          <w:spacing w:val="7"/>
          <w:highlight w:val="none"/>
          <w:u w:val="single"/>
          <w:lang w:val="en-US" w:eastAsia="zh-CN"/>
        </w:rPr>
        <w:t xml:space="preserve">.由于中标供应商工作不到位、误操作、不及时处置等未达到采购人要求，所引起的后果给采购人造成损失的，由中标供应商照价赔偿，并视情扣罚服务费用。如造成重大损失的，一次性扣罚</w:t>
      </w:r>
      <w:r>
        <w:rPr>
          <w:rFonts w:hint="eastAsia" w:ascii="宋体" w:hAnsi="宋体" w:eastAsia="宋体" w:cs="宋体"/>
          <w:i/>
          <w:color w:val="000000"/>
          <w:spacing w:val="7"/>
          <w:highlight w:val="none"/>
          <w:u w:val="single"/>
          <w:lang w:val="en-US" w:eastAsia="zh-CN"/>
        </w:rPr>
        <w:t xml:space="preserve">当季度付款金额</w:t>
      </w:r>
      <w:r>
        <w:rPr>
          <w:rFonts w:hint="default" w:ascii="宋体" w:hAnsi="宋体" w:eastAsia="宋体" w:cs="宋体"/>
          <w:i/>
          <w:color w:val="000000"/>
          <w:spacing w:val="7"/>
          <w:highlight w:val="none"/>
          <w:u w:val="single"/>
          <w:lang w:val="en-US" w:eastAsia="zh-CN"/>
        </w:rPr>
        <w:t xml:space="preserve">的20%作为罚款。</w:t>
      </w:r>
      <w:r/>
    </w:p>
    <w:p>
      <w:pPr>
        <w:pStyle w:val="1409"/>
        <w:ind w:firstLine="500"/>
        <w:spacing w:line="440" w:lineRule="exact"/>
        <w:rPr>
          <w:rFonts w:hint="default"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t xml:space="preserve">2.3.3</w:t>
      </w:r>
      <w:r>
        <w:rPr>
          <w:rFonts w:hint="default" w:ascii="宋体" w:hAnsi="宋体" w:eastAsia="宋体" w:cs="宋体"/>
          <w:i/>
          <w:color w:val="000000"/>
          <w:spacing w:val="7"/>
          <w:highlight w:val="none"/>
          <w:u w:val="single"/>
          <w:lang w:val="en-US" w:eastAsia="zh-CN"/>
        </w:rPr>
        <w:t xml:space="preserve">.中标供应商提供的服务应达到投标文件所确定的目标。对达标的理解有异议的，由双方共同认可的第三方予以评定。</w:t>
      </w:r>
      <w:r/>
    </w:p>
    <w:p>
      <w:pPr>
        <w:pStyle w:val="1409"/>
        <w:ind w:firstLine="500"/>
        <w:spacing w:line="440" w:lineRule="exact"/>
        <w:rPr>
          <w:rFonts w:hint="default" w:ascii="宋体" w:hAnsi="宋体" w:eastAsia="宋体" w:cs="宋体"/>
          <w:i/>
          <w:color w:val="000000"/>
          <w:spacing w:val="7"/>
          <w:highlight w:val="none"/>
          <w:u w:val="single"/>
          <w:lang w:val="en-US" w:eastAsia="zh-CN"/>
        </w:rPr>
      </w:pPr>
      <w:r>
        <w:rPr>
          <w:rFonts w:hint="default" w:ascii="宋体" w:hAnsi="宋体" w:eastAsia="宋体" w:cs="宋体"/>
          <w:i/>
          <w:color w:val="000000"/>
          <w:spacing w:val="7"/>
          <w:highlight w:val="none"/>
          <w:u w:val="single"/>
          <w:lang w:val="en-US" w:eastAsia="zh-CN"/>
        </w:rPr>
      </w:r>
      <w:r/>
    </w:p>
    <w:p>
      <w:pPr>
        <w:pStyle w:val="1409"/>
        <w:ind w:firstLine="500"/>
        <w:spacing w:line="440" w:lineRule="exact"/>
        <w:rPr>
          <w:rFonts w:hint="eastAsia" w:ascii="宋体" w:hAnsi="宋体" w:eastAsia="宋体" w:cs="宋体"/>
          <w:b/>
          <w:color w:val="000000"/>
          <w:spacing w:val="7"/>
          <w:highlight w:val="none"/>
        </w:rPr>
      </w:pPr>
      <w:r>
        <w:rPr>
          <w:rFonts w:ascii="宋体" w:hAnsi="宋体" w:eastAsia="宋体" w:cs="宋体"/>
          <w:b/>
          <w:color w:val="000000"/>
          <w:spacing w:val="7"/>
          <w:highlight w:val="none"/>
        </w:rPr>
        <w:t xml:space="preserve">3 投标货币</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3.1、投标货币</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人民币</w:t>
      </w:r>
      <w:r/>
    </w:p>
    <w:p>
      <w:pPr>
        <w:pStyle w:val="1409"/>
        <w:ind w:firstLine="500"/>
        <w:spacing w:line="440" w:lineRule="exact"/>
        <w:rPr>
          <w:rFonts w:hint="eastAsia" w:ascii="宋体" w:hAnsi="宋体" w:eastAsia="宋体" w:cs="宋体"/>
          <w:b/>
          <w:color w:val="000000"/>
          <w:spacing w:val="7"/>
          <w:highlight w:val="none"/>
        </w:rPr>
      </w:pPr>
      <w:r>
        <w:rPr>
          <w:rFonts w:ascii="宋体" w:hAnsi="宋体" w:eastAsia="宋体" w:cs="宋体"/>
          <w:b/>
          <w:color w:val="000000"/>
          <w:spacing w:val="7"/>
          <w:highlight w:val="none"/>
        </w:rPr>
        <w:t xml:space="preserve">4 备品备件及耗材等要求</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4.1、备品备件及耗材等要求</w:t>
      </w:r>
      <w:r/>
    </w:p>
    <w:p>
      <w:pPr>
        <w:pStyle w:val="1409"/>
        <w:ind w:firstLine="500"/>
        <w:spacing w:line="440" w:lineRule="exact"/>
        <w:rPr>
          <w:rFonts w:hint="eastAsia"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无</w:t>
      </w:r>
      <w:r/>
    </w:p>
    <w:p>
      <w:pPr>
        <w:spacing w:line="440" w:lineRule="exact"/>
        <w:rPr>
          <w:rFonts w:hint="default" w:ascii="宋体" w:hAnsi="宋体" w:eastAsia="宋体" w:cs="宋体"/>
          <w:b/>
          <w:color w:val="000000"/>
          <w:sz w:val="28"/>
          <w:szCs w:val="28"/>
          <w:highlight w:val="none"/>
          <w:lang w:val="en-US" w:eastAsia="zh-CN"/>
        </w:rPr>
      </w:pPr>
      <w:r>
        <w:rPr>
          <w:rFonts w:hint="default" w:ascii="宋体" w:hAnsi="宋体" w:eastAsia="宋体" w:cs="宋体"/>
          <w:b/>
          <w:color w:val="000000"/>
          <w:sz w:val="28"/>
          <w:szCs w:val="28"/>
          <w:highlight w:val="none"/>
          <w:lang w:val="en-US" w:eastAsia="zh-CN"/>
        </w:rPr>
      </w:r>
      <w:r/>
    </w:p>
    <w:p>
      <w:pPr>
        <w:spacing w:line="440" w:lineRule="exact"/>
        <w:rPr>
          <w:rFonts w:hint="default"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rPr>
        <w:t xml:space="preserve">四、其他部分 </w:t>
      </w:r>
      <w:r/>
    </w:p>
    <w:p>
      <w:pPr>
        <w:pStyle w:val="1410"/>
        <w:spacing w:after="240"/>
        <w:rPr>
          <w:color w:val="000000"/>
          <w:highlight w:val="none"/>
        </w:rPr>
      </w:pPr>
      <w:r>
        <w:rPr>
          <w:rFonts w:ascii="宋体" w:hAnsi="宋体" w:eastAsia="宋体" w:cs="宋体"/>
          <w:b/>
          <w:bCs/>
          <w:color w:val="000000"/>
          <w:highlight w:val="none"/>
        </w:rPr>
        <w:t xml:space="preserve">附件1：</w:t>
      </w:r>
      <w:r/>
    </w:p>
    <w:tbl>
      <w:tblPr>
        <w:tblStyle w:val="86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5"/>
        <w:gridCol w:w="1883"/>
        <w:gridCol w:w="4262"/>
        <w:gridCol w:w="917"/>
        <w:gridCol w:w="990"/>
        <w:gridCol w:w="1261"/>
      </w:tblGrid>
      <w:tr>
        <w:trPr>
          <w:trHeight w:val="338"/>
        </w:trPr>
        <w:tc>
          <w:tcPr>
            <w:shd w:val="clear" w:color="auto" w:fill="auto"/>
            <w:tcBorders>
              <w:top w:val="single" w:color="000000" w:sz="8" w:space="0"/>
              <w:left w:val="single" w:color="000000" w:sz="8" w:space="0"/>
              <w:bottom w:val="single" w:color="000000" w:sz="4" w:space="0"/>
              <w:right w:val="single" w:color="000000" w:sz="4" w:space="0"/>
            </w:tcBorders>
            <w:tcW w:w="32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4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13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46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9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p>
        </w:tc>
      </w:tr>
      <w:tr>
        <w:trPr>
          <w:trHeight w:val="198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1、材质：拆除原混凝土砼路面面层、基层(含路面切割锯缝、实际厚度自行踏勘报价)；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2、投标单位踏勘现场，厚度考虑；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3、运距：装车外运弃置（考虑部分砼块破碎利用），运距自行计算并报价；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4、包含建筑垃圾消纳处置费。</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p>
        </w:tc>
      </w:tr>
      <w:tr>
        <w:trPr>
          <w:trHeight w:val="129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1.土壤类别：综合考虑；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2.挖土深度：满足设计要求；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3.运距：多余土方装车外运弃置，运距自行考虑并报价；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4.含多余土方消纳处置费；</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p>
        </w:tc>
      </w:tr>
      <w:tr>
        <w:trPr>
          <w:trHeight w:val="698"/>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1.密实度要求:路肩回土，素土压实</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2.素土和运距自行考虑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道渣</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1、50cm混道渣含8%灰土（考虑利用原路面层破碎，）铺设碾压；</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p>
        </w:tc>
      </w:tr>
      <w:tr>
        <w:trPr>
          <w:trHeight w:val="57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488"/>
                <w:rFonts w:hint="eastAsia" w:ascii="宋体" w:hAnsi="宋体" w:eastAsia="宋体" w:cs="宋体"/>
                <w:sz w:val="24"/>
                <w:szCs w:val="24"/>
                <w:highlight w:val="none"/>
                <w:lang w:val="en-US" w:eastAsia="zh-CN" w:bidi="ar"/>
              </w:rPr>
              <w:t xml:space="preserve">1、10cm级配再生碎石垫层铺设碾压；</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trHeight w:val="2025"/>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1、混凝土强度等级：C30商品砼；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2、掺和料：级配碎石；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3、厚度：20cm；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4、模板制作、安装、拆除；</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5、路面切缝、表面刻痕防滑处理、养生等；</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147.8</w:t>
            </w:r>
            <w:r/>
          </w:p>
        </w:tc>
      </w:tr>
      <w:tr>
        <w:trPr>
          <w:trHeight w:val="942"/>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1、砼路面现浇砼构件钢筋,Φ12@200mm单层双向，(Ⅲ级钢)                                                  </w:t>
            </w:r>
            <w:r/>
          </w:p>
        </w:tc>
        <w:tc>
          <w:tcPr>
            <w:shd w:val="clear" w:color="auto" w:fill="auto"/>
            <w:tcBorders>
              <w:top w:val="single" w:color="000000" w:sz="4" w:space="0"/>
              <w:left w:val="single" w:color="000000" w:sz="4" w:space="0"/>
              <w:bottom w:val="single" w:color="000000" w:sz="4" w:space="0"/>
              <w:right w:val="non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6240.8</w:t>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1、路面铣刨机铣刨沥青路面厚度(1～10cm),自行踏勘现场，含路面锯缝，结算不调整；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2、部分破损严重路面需拆除水稳垫层，含路面切割锯缝；</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3、运距：装车外运弃置，运距自行计算并报价；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4、包含建筑垃圾消纳处置费。</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1、水泥含量：4%；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2、石料规格：按设计及规范；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3、厚度：20cm；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4、含养生。</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p>
        </w:tc>
      </w:tr>
      <w:tr>
        <w:trPr>
          <w:trHeight w:val="1095"/>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下封层：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1、6mm厚AL(m)-1 改性乳化沥青下封层，用量为0.6～1L/m2；</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沥青混凝土修补</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1、沥青品种：70号A级进口沥青；</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2、沥青混凝土种类：细粒式沥青砼，AC-13；</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4、掺合料：玄武岩；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5、厚度：5cm；</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94.2</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沥青混凝土修补</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1、沥青品种：70号A级进口沥青；</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2、沥青混凝土种类：细粒式沥青砼，AC-20；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4、掺合料：石灰岩；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5、厚度：10cm；</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170.2</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安置小区道路路面更新</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1、沥青品种：70号A级进口沥青；</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2、沥青混凝土种类：细粒式沥青砼，AC-10；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4、掺合料：玄武岩；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5、厚度：3cm；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6、用于安置房小区道路路面更新，综合考虑铺设方式。</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55.6</w:t>
            </w:r>
            <w:r/>
          </w:p>
        </w:tc>
      </w:tr>
      <w:tr>
        <w:trPr>
          <w:trHeight w:val="2715"/>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1、拆除原破损混凝土侧石，清理外运；</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2、材料品种、规格：10*25*60cmC30砼侧石(含弧形、侧厢雨水井泄水孔侧石)等；</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3、底面用2cm1:2水泥砂浆、侧面排砌用1：1水泥砂浆砌筑，砌缝在外露面应勾凹缝宽1cm，缝深3~5mm；</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64.3</w:t>
            </w:r>
            <w:r/>
          </w:p>
        </w:tc>
      </w:tr>
      <w:tr>
        <w:trPr>
          <w:trHeight w:val="1245"/>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改性沥青灌缝</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1、沥青灌缝深度需填满裂缝,路表改性沥青厚度3.5-5mm，宽度5-10cm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2、原缝内垃圾清理。</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p>
        </w:tc>
      </w:tr>
      <w:tr>
        <w:trPr>
          <w:trHeight w:val="141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石质栏杆</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拆除原损坏桥梁栏杆，清理外运；修补及更换（材质：金山石），与原栏杆式样相同，满足甲方要求；含拆除垃圾外运及消纳处置。</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p>
        </w:tc>
      </w:tr>
      <w:tr>
        <w:trPr>
          <w:trHeight w:val="1305"/>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拆除原损坏桥梁栏杆，清理外运；修补及更换（材质：水泥砼），与原栏杆式样相同，满足甲方要求。含拆除垃圾外运及消纳处置。</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铝基复合防撞栏杆</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钢铝结构.以上下横梁或主立柱长度计算工程量，直径100mm-140mm。配件（拼接套管、异形柱头、防阻缓冲块、垫片、上下横管、横管插板、竖管、连接螺栓、钻尾钉、加劲肋、底座、地脚螺栓等）不另外计价。</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日常巡检</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相关专业人员2人，巡查车1辆，使用智能自动化巡检系统，每周对乡村道路、沿线桥梁、交通设施等不少于1次全覆盖巡查，巡查结果实时上传网络平台，巡查中发现险情立即设置警示标志。做好相关的台账记录</w:t>
            </w:r>
            <w:r/>
          </w:p>
        </w:tc>
        <w:tc>
          <w:tcPr>
            <w:shd w:val="clear" w:color="auto" w:fill="auto"/>
            <w:tcBorders>
              <w:top w:val="single" w:color="000000" w:sz="4" w:space="0"/>
              <w:left w:val="single" w:color="000000" w:sz="4" w:space="0"/>
              <w:bottom w:val="single" w:color="000000" w:sz="4" w:space="0"/>
              <w:right w:val="non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100000.0</w:t>
            </w:r>
            <w:r/>
          </w:p>
        </w:tc>
      </w:tr>
      <w:tr>
        <w:trPr>
          <w:trHeight w:val="180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砌筑雨水边井</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井尺寸、深度及井盖、座种类综合考虑，详细做法见苏州通排图，原有旧检查井拆除，垃圾外运，运距自行考虑(综合考虑结构物种类、综合考虑人工或机械拆除)，此项由投标单位视本工程情况报价，结算综合单价除合同另有约定外不再调整。</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724.0</w:t>
            </w:r>
            <w:r/>
          </w:p>
        </w:tc>
      </w:tr>
      <w:tr>
        <w:trPr>
          <w:trHeight w:val="2580"/>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800*800落底式雨水窨井，深度均按2.5米：1.垫层、基础材质及厚度：10cm厚碎石垫层，15cm厚C30钢筋混凝土底板（商品砼），内配钢筋见详图2.砌筑材料品种、规格、强度等级 M10水泥砂浆砌MU15砼实心砖3.勾缝、抹面要求 1：2防水砂浆抹面20mm（内外）4.C30预制井盖制作、运输、安装（含钢筋）5.井盖、井座材质及规格 ：采用重型D700钢纤维砼井盖</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2935.0</w:t>
            </w:r>
            <w:r/>
          </w:p>
        </w:tc>
      </w:tr>
      <w:tr>
        <w:trPr>
          <w:trHeight w:val="1969"/>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488"/>
                <w:rFonts w:hint="eastAsia" w:ascii="宋体" w:hAnsi="宋体" w:eastAsia="宋体" w:cs="宋体"/>
                <w:sz w:val="24"/>
                <w:szCs w:val="24"/>
                <w:highlight w:val="none"/>
                <w:lang w:val="en-US" w:eastAsia="zh-CN" w:bidi="ar"/>
              </w:rPr>
              <w:t xml:space="preserve">dn300HDPE双壁缠绕开挖管</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刚度≥8KN/m2；"0"型防腐橡胶圈接口；20cm砂石垫层(黄砂:碎石=6:4)，宽度为管道外径两侧各加30cm，原老管道拆除，垃圾外运，管道管径综合考虑(综合考虑结构物种类、综合考虑人工或机械拆除)，此项由投标单位视本工程情况报价，结算综合单价除合同另有约定外不再调整。</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129.5</w:t>
            </w:r>
            <w:r/>
          </w:p>
        </w:tc>
      </w:tr>
      <w:tr>
        <w:trPr>
          <w:trHeight w:val="578"/>
        </w:trPr>
        <w:tc>
          <w:tcPr>
            <w:shd w:val="clear" w:color="auto" w:fill="auto"/>
            <w:tcBorders>
              <w:top w:val="single" w:color="000000" w:sz="4" w:space="0"/>
              <w:left w:val="single" w:color="000000" w:sz="8"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2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p>
        </w:tc>
      </w:tr>
    </w:tbl>
    <w:p>
      <w:pPr>
        <w:pStyle w:val="1410"/>
        <w:ind w:firstLine="482"/>
        <w:rPr>
          <w:rFonts w:ascii="宋体" w:hAnsi="宋体" w:eastAsia="宋体" w:cs="宋体"/>
          <w:b/>
          <w:bCs/>
          <w:color w:val="000000"/>
          <w:highlight w:val="none"/>
        </w:rPr>
      </w:pPr>
      <w:r>
        <w:rPr>
          <w:rFonts w:ascii="宋体" w:hAnsi="宋体" w:eastAsia="宋体" w:cs="宋体"/>
          <w:b/>
          <w:bCs/>
          <w:color w:val="000000"/>
          <w:highlight w:val="none"/>
        </w:rPr>
      </w:r>
      <w:r/>
    </w:p>
    <w:p>
      <w:pPr>
        <w:pStyle w:val="1410"/>
        <w:ind w:firstLine="480"/>
        <w:rPr>
          <w:rFonts w:ascii="宋体" w:hAnsi="宋体" w:eastAsia="宋体" w:cs="宋体"/>
          <w:b w:val="0"/>
          <w:bCs w:val="0"/>
          <w:color w:val="000000"/>
          <w:highlight w:val="none"/>
        </w:rPr>
      </w:pPr>
      <w:r>
        <w:rPr>
          <w:rFonts w:ascii="宋体" w:hAnsi="宋体" w:eastAsia="宋体" w:cs="宋体"/>
          <w:b w:val="0"/>
          <w:bCs w:val="0"/>
          <w:color w:val="000000"/>
          <w:highlight w:val="none"/>
        </w:rPr>
      </w:r>
      <w:r/>
    </w:p>
    <w:p>
      <w:pPr>
        <w:rPr>
          <w:rFonts w:ascii="宋体" w:hAnsi="宋体" w:eastAsia="宋体" w:cs="宋体"/>
          <w:b/>
          <w:bCs/>
          <w:color w:val="000000"/>
          <w:highlight w:val="none"/>
        </w:rPr>
      </w:pPr>
      <w:r>
        <w:rPr>
          <w:rFonts w:ascii="宋体" w:hAnsi="宋体" w:eastAsia="宋体" w:cs="宋体"/>
          <w:b/>
          <w:bCs/>
          <w:color w:val="000000"/>
          <w:highlight w:val="none"/>
        </w:rPr>
        <w:br w:type="page" w:clear="all"/>
      </w:r>
      <w:r/>
    </w:p>
    <w:p>
      <w:pPr>
        <w:pStyle w:val="1410"/>
        <w:ind w:firstLine="0"/>
        <w:rPr>
          <w:rFonts w:ascii="宋体" w:hAnsi="宋体" w:eastAsia="宋体" w:cs="宋体"/>
          <w:b/>
          <w:bCs/>
          <w:color w:val="000000"/>
          <w:highlight w:val="none"/>
        </w:rPr>
      </w:pPr>
      <w:r>
        <w:rPr>
          <w:rFonts w:ascii="宋体" w:hAnsi="宋体" w:eastAsia="宋体" w:cs="宋体"/>
          <w:b/>
          <w:bCs/>
          <w:color w:val="000000"/>
          <w:highlight w:val="none"/>
        </w:rPr>
      </w:r>
      <w:r/>
    </w:p>
    <w:p>
      <w:pPr>
        <w:pStyle w:val="1410"/>
        <w:ind w:firstLine="0"/>
        <w:rPr>
          <w:rFonts w:hint="default" w:ascii="宋体" w:hAnsi="宋体" w:eastAsia="宋体" w:cs="宋体"/>
          <w:b/>
          <w:bCs/>
          <w:color w:val="000000"/>
          <w:highlight w:val="none"/>
        </w:rPr>
      </w:pPr>
      <w:r>
        <w:rPr>
          <w:rFonts w:ascii="宋体" w:hAnsi="宋体" w:eastAsia="宋体" w:cs="宋体"/>
          <w:b/>
          <w:bCs/>
          <w:color w:val="000000"/>
          <w:highlight w:val="none"/>
        </w:rPr>
        <w:t xml:space="preserve">附件2：考核（总分值为100分）</w:t>
      </w:r>
      <w:r/>
    </w:p>
    <w:p>
      <w:pPr>
        <w:pStyle w:val="1410"/>
        <w:ind w:firstLine="480"/>
        <w:spacing w:before="240" w:after="240" w:line="360" w:lineRule="atLeast"/>
        <w:rPr>
          <w:rFonts w:ascii="宋体" w:hAnsi="宋体" w:eastAsia="宋体" w:cs="宋体"/>
          <w:color w:val="000000"/>
          <w:highlight w:val="none"/>
        </w:rPr>
      </w:pPr>
      <w:r>
        <w:rPr>
          <w:rFonts w:ascii="宋体" w:hAnsi="宋体" w:eastAsia="宋体" w:cs="宋体"/>
          <w:color w:val="000000"/>
          <w:highlight w:val="none"/>
        </w:rPr>
        <w:t xml:space="preserve">《</w:t>
      </w:r>
      <w:r>
        <w:rPr>
          <w:rStyle w:val="867"/>
          <w:rFonts w:hint="eastAsia" w:ascii="宋体" w:hAnsi="宋体" w:eastAsia="宋体" w:cs="宋体"/>
          <w:color w:val="000000"/>
          <w:sz w:val="24"/>
          <w:szCs w:val="24"/>
          <w:highlight w:val="none"/>
        </w:rPr>
        <w:t xml:space="preserve">乐余镇农村公路</w:t>
      </w:r>
      <w:r>
        <w:rPr>
          <w:rStyle w:val="867"/>
          <w:rFonts w:hint="eastAsia" w:ascii="宋体" w:hAnsi="宋体" w:eastAsia="宋体" w:cs="宋体"/>
          <w:color w:val="000000"/>
          <w:sz w:val="24"/>
          <w:szCs w:val="24"/>
          <w:highlight w:val="none"/>
          <w:lang w:val="en-US" w:eastAsia="zh-CN"/>
        </w:rPr>
        <w:t xml:space="preserve">日常</w:t>
      </w:r>
      <w:r>
        <w:rPr>
          <w:rStyle w:val="867"/>
          <w:rFonts w:hint="eastAsia" w:ascii="宋体" w:hAnsi="宋体" w:eastAsia="宋体" w:cs="宋体"/>
          <w:color w:val="000000"/>
          <w:sz w:val="24"/>
          <w:szCs w:val="24"/>
          <w:highlight w:val="none"/>
        </w:rPr>
        <w:t xml:space="preserve">养护百分考核表</w:t>
      </w:r>
      <w:r>
        <w:rPr>
          <w:rFonts w:ascii="宋体" w:hAnsi="宋体" w:eastAsia="宋体" w:cs="宋体"/>
          <w:color w:val="000000"/>
          <w:highlight w:val="none"/>
        </w:rPr>
        <w:t xml:space="preserve">》</w:t>
      </w:r>
      <w:r/>
    </w:p>
    <w:tbl>
      <w:tblPr>
        <w:tblStyle w:val="868"/>
        <w:tblW w:w="91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717"/>
        <w:gridCol w:w="5782"/>
        <w:gridCol w:w="960"/>
        <w:gridCol w:w="795"/>
        <w:gridCol w:w="885"/>
      </w:tblGrid>
      <w:tr>
        <w:trPr>
          <w:jc w:val="cente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pStyle w:val="1410"/>
              <w:ind w:left="-120" w:right="-12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主要考核项目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分值</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得分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85"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备注</w:t>
            </w:r>
            <w:r/>
          </w:p>
        </w:tc>
      </w:tr>
      <w:tr>
        <w:trPr>
          <w:jc w:val="center"/>
          <w:trHeight w:val="227"/>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9139"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bCs/>
                <w:i w:val="0"/>
                <w:iCs w:val="0"/>
                <w:smallCaps w:val="0"/>
                <w:color w:val="000000"/>
                <w:sz w:val="24"/>
                <w:szCs w:val="24"/>
                <w:highlight w:val="none"/>
              </w:rPr>
              <w:t xml:space="preserve">一、日常管理（70分）</w:t>
            </w:r>
            <w:r/>
          </w:p>
        </w:tc>
      </w:tr>
      <w:tr>
        <w:trPr>
          <w:jc w:val="center"/>
          <w:trHeight w:val="227"/>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人员配置是否符合合同要求（提供每月班表以便核对人员）</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3</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27"/>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当班工作人员的工作态度、精神面貌、仪容仪表是否良好，是否按规定统一着装</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3</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8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3</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日常巡检是否按照规定频次执行，并有记录。巡查问题日报表是否及时上传至业主指定负责人。</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3</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8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4</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车行道完好率：修补形状应规则，边线应平行或垂直于道路中线，接头平顺；铺筑平整、密实，路面平整、无明显沉陷、网裂、松散、错台、拥包、裂缝、烂边、唧泥、缝料散失、砼板块松动等现象；路面不积水。</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1.沥青路面</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（1）裂缝类。线裂、网裂、碎裂，根据严重程度扣分；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（2）变形类。车辙、沉陷、拥抱，根据严重程度扣分；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（3）松散类。剥落、坑槽、啃边，根据严重程度扣分；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（4）其他类。路况差、修补损坏，根据严重程度扣分；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2.水泥路面</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（1）裂缝类。线裂、板角断裂、裂缝、交叉裂缝和破碎板，根据严重程度扣分；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（2）接缝破坏类。接缝料损坏、边角剥落，根据严重程度扣分；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（3）表面破坏类。坑洞、表面纹裂与层状剥落，根据严重程度扣分；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（4）其他。错台、拱起、唧泥、修补、路框差，根据严重程度扣分；</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20</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8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人行道完好率：道面平整、安砌牢固、纵横缝均匀、直顺、灌缝饱满、无残缺。</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1.破损缺失，根据严重程度扣分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2.沉陷，根据严重程度扣分；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3.松动、跷跛，根据严重程度扣分；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4.错台、拱胀，根据严重程度扣分；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5.行道树树围损坏，根据严重程度扣分。</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10</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8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6</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侧平石完好率：表面接头平整、线型直顺、接缝均匀、勾缝饱满、安砌稳固。</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1.破损残缺，根据严重程度扣分；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2.侧石歪斜、移位，根据严重程度扣分；</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8</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8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7</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桥梁完好率：桥面泄水孔、排水管应完好、畅通，防撞墩砼表面无破损，桥体无牛皮癣及污秽、桥梁清洁。桥铭牌、标志、标牌应完好、干净，安装牢固、正确。</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1.支座滑动面干涩每处扣1分；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2.栏杆破损、缺失、锈蚀，每处扣1分；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3.桥面铺装层面有裂缝、浅坑槽、波浪每处扣1分；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4.泄水管堵塞、缺损，周围渗水，每处扣1分；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5.伸缩缝堵塞、破损、连接松动，每处扣1分；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6.桥头轻度跳车，台背路面下沉在2CM以内，每处扣2分；</w:t>
            </w:r>
            <w:r/>
          </w:p>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7.护坡局部塌陷，铺砌缺损，垃圾堆积，草木丛生，每处扣2分；</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12</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8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8</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施工现场管理：施工现场管理有序， 安全文明施工，设立警示标志，尽可能减少交通影响。</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6</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8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9</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应急事件处理：建立各类应急预案，及时处理各类突发事件。建立预案，扣0.5分；应急事件未处理，出现一次扣1分；应急事件未向相关部门报告，一次扣0.5分，直至扣完该项分。</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27"/>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9139"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bCs/>
                <w:i w:val="0"/>
                <w:iCs w:val="0"/>
                <w:smallCaps w:val="0"/>
                <w:color w:val="000000"/>
                <w:sz w:val="24"/>
                <w:szCs w:val="24"/>
                <w:highlight w:val="none"/>
              </w:rPr>
              <w:t xml:space="preserve">二、设施设备帐务管理（18分）</w:t>
            </w:r>
            <w:r/>
          </w:p>
        </w:tc>
      </w:tr>
      <w:tr>
        <w:trPr>
          <w:jc w:val="center"/>
          <w:trHeight w:val="227"/>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10</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养护车辆设备是否齐全并符合合同要求，作业和非作业期停放位置合理。</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9</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27"/>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11</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各项台帐是否完整。</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9</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27"/>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9139"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bCs/>
                <w:i w:val="0"/>
                <w:iCs w:val="0"/>
                <w:smallCaps w:val="0"/>
                <w:color w:val="000000"/>
                <w:sz w:val="24"/>
                <w:szCs w:val="24"/>
                <w:highlight w:val="none"/>
              </w:rPr>
              <w:t xml:space="preserve">三、其他（12分）</w:t>
            </w:r>
            <w:r/>
          </w:p>
        </w:tc>
      </w:tr>
      <w:tr>
        <w:trPr>
          <w:jc w:val="center"/>
          <w:trHeight w:val="227"/>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12</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与业主的沟通及时有效，定时向业主方汇报养护现场情况，对于已经发生的问题提出针对性的方案和建设性意见。</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32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13</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无投诉或负面影响</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232"/>
        </w:trPr>
        <w:tc>
          <w:tcPr>
            <w:tcBorders>
              <w:left w:val="single" w:color="808080" w:sz="8" w:space="0"/>
              <w:bottom w:val="single" w:color="808080" w:sz="8" w:space="0"/>
              <w:right w:val="single" w:color="808080" w:sz="8" w:space="0"/>
            </w:tcBorders>
            <w:tcMar>
              <w:left w:w="108" w:type="dxa"/>
              <w:top w:w="0" w:type="dxa"/>
              <w:right w:w="108" w:type="dxa"/>
              <w:bottom w:w="0" w:type="dxa"/>
            </w:tcMar>
            <w:tcW w:w="717"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14</w:t>
            </w:r>
            <w:r/>
          </w:p>
        </w:tc>
        <w:tc>
          <w:tcPr>
            <w:tcBorders>
              <w:bottom w:val="single" w:color="808080" w:sz="8" w:space="0"/>
              <w:right w:val="single" w:color="808080" w:sz="8" w:space="0"/>
            </w:tcBorders>
            <w:tcMar>
              <w:left w:w="108" w:type="dxa"/>
              <w:top w:w="0" w:type="dxa"/>
              <w:right w:w="108" w:type="dxa"/>
              <w:bottom w:w="0" w:type="dxa"/>
            </w:tcMar>
            <w:tcW w:w="5782" w:type="dxa"/>
            <w:vAlign w:val="center"/>
            <w:textDirection w:val="lrTb"/>
            <w:noWrap w:val="false"/>
          </w:tcPr>
          <w:p>
            <w:pPr>
              <w:pStyle w:val="1410"/>
              <w:keepLines w:val="0"/>
              <w:keepNext w:val="0"/>
              <w:pageBreakBefore w:val="0"/>
              <w:spacing w:line="240" w:lineRule="auto"/>
              <w:widowControl/>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能否及时完成业主布置的临时任务</w:t>
            </w:r>
            <w:r/>
          </w:p>
        </w:tc>
        <w:tc>
          <w:tcPr>
            <w:tcBorders>
              <w:bottom w:val="single" w:color="808080" w:sz="8" w:space="0"/>
              <w:right w:val="single" w:color="808080" w:sz="8" w:space="0"/>
            </w:tcBorders>
            <w:tcMar>
              <w:left w:w="108" w:type="dxa"/>
              <w:top w:w="0" w:type="dxa"/>
              <w:right w:w="108" w:type="dxa"/>
              <w:bottom w:w="0" w:type="dxa"/>
            </w:tcMar>
            <w:tcW w:w="960" w:type="dxa"/>
            <w:vAlign w:val="center"/>
            <w:textDirection w:val="lrTb"/>
            <w:noWrap w:val="false"/>
          </w:tcPr>
          <w:p>
            <w:pPr>
              <w:pStyle w:val="1410"/>
              <w:jc w:val="center"/>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2</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bCs/>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85" w:type="dxa"/>
            <w:vAlign w:val="top"/>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bCs/>
                <w:i w:val="0"/>
                <w:iCs w:val="0"/>
                <w:smallCaps w:val="0"/>
                <w:color w:val="000000"/>
                <w:sz w:val="24"/>
                <w:szCs w:val="24"/>
                <w:highlight w:val="none"/>
              </w:rPr>
              <w:t xml:space="preserve"> </w:t>
            </w:r>
            <w:r/>
          </w:p>
        </w:tc>
      </w:tr>
      <w:tr>
        <w:trPr>
          <w:jc w:val="center"/>
          <w:trHeight w:val="530"/>
        </w:trPr>
        <w:tc>
          <w:tcPr>
            <w:gridSpan w:val="2"/>
            <w:tcBorders>
              <w:left w:val="single" w:color="808080" w:sz="8" w:space="0"/>
              <w:right w:val="single" w:color="808080" w:sz="8" w:space="0"/>
            </w:tcBorders>
            <w:tcMar>
              <w:left w:w="108" w:type="dxa"/>
              <w:top w:w="0" w:type="dxa"/>
              <w:right w:w="108" w:type="dxa"/>
              <w:bottom w:w="0" w:type="dxa"/>
            </w:tcMar>
            <w:tcW w:w="6499" w:type="dxa"/>
            <w:vAlign w:val="center"/>
            <w:textDirection w:val="lrTb"/>
            <w:noWrap w:val="false"/>
          </w:tcPr>
          <w:p>
            <w:pPr>
              <w:pStyle w:val="1410"/>
              <w:spacing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bCs/>
                <w:i w:val="0"/>
                <w:iCs w:val="0"/>
                <w:smallCaps w:val="0"/>
                <w:color w:val="000000"/>
                <w:sz w:val="24"/>
                <w:szCs w:val="24"/>
                <w:highlight w:val="none"/>
              </w:rPr>
              <w:t xml:space="preserve">合计</w:t>
            </w:r>
            <w:r>
              <w:rPr>
                <w:rStyle w:val="867"/>
                <w:rFonts w:hint="eastAsia" w:ascii="宋体" w:hAnsi="宋体" w:eastAsia="宋体" w:cs="宋体"/>
                <w:b w:val="0"/>
                <w:bCs w:val="0"/>
                <w:i w:val="0"/>
                <w:iCs w:val="0"/>
                <w:smallCaps w:val="0"/>
                <w:color w:val="000000"/>
                <w:sz w:val="24"/>
                <w:szCs w:val="24"/>
                <w:highlight w:val="none"/>
              </w:rPr>
              <w:t xml:space="preserve">　</w:t>
            </w:r>
            <w:r/>
          </w:p>
        </w:tc>
        <w:tc>
          <w:tcPr>
            <w:gridSpan w:val="3"/>
            <w:tcBorders>
              <w:right w:val="single" w:color="808080" w:sz="8" w:space="0"/>
            </w:tcBorders>
            <w:tcMar>
              <w:left w:w="108" w:type="dxa"/>
              <w:top w:w="0" w:type="dxa"/>
              <w:right w:w="108" w:type="dxa"/>
              <w:bottom w:w="0" w:type="dxa"/>
            </w:tcMar>
            <w:tcW w:w="2640" w:type="dxa"/>
            <w:vAlign w:val="center"/>
            <w:textDirection w:val="lrTb"/>
            <w:noWrap w:val="false"/>
          </w:tcPr>
          <w:p>
            <w:pPr>
              <w:pStyle w:val="1410"/>
              <w:spacing w:after="240"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p>
            <w:pPr>
              <w:pStyle w:val="1410"/>
              <w:spacing w:before="240"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val="0"/>
                <w:bCs w:val="0"/>
                <w:i w:val="0"/>
                <w:iCs w:val="0"/>
                <w:smallCaps w:val="0"/>
                <w:color w:val="000000"/>
                <w:sz w:val="24"/>
                <w:szCs w:val="24"/>
                <w:highlight w:val="none"/>
              </w:rPr>
              <w:t xml:space="preserve"> </w:t>
            </w:r>
            <w:r/>
          </w:p>
        </w:tc>
      </w:tr>
      <w:tr>
        <w:trPr>
          <w:jc w:val="center"/>
          <w:trHeight w:val="9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39" w:type="dxa"/>
            <w:vAlign w:val="center"/>
            <w:textDirection w:val="lrTb"/>
            <w:noWrap w:val="false"/>
          </w:tcPr>
          <w:p>
            <w:pPr>
              <w:pStyle w:val="1410"/>
              <w:spacing w:after="240" w:line="360" w:lineRule="atLeast"/>
              <w:rPr>
                <w:rStyle w:val="867"/>
                <w:rFonts w:hint="eastAsia" w:ascii="宋体" w:hAnsi="宋体" w:eastAsia="宋体" w:cs="宋体"/>
                <w:b/>
                <w:bCs/>
                <w:i w:val="0"/>
                <w:iCs w:val="0"/>
                <w:smallCaps w:val="0"/>
                <w:color w:val="000000"/>
                <w:sz w:val="24"/>
                <w:szCs w:val="24"/>
                <w:highlight w:val="none"/>
              </w:rPr>
            </w:pPr>
            <w:r>
              <w:rPr>
                <w:rStyle w:val="867"/>
                <w:rFonts w:hint="eastAsia" w:ascii="宋体" w:hAnsi="宋体" w:eastAsia="宋体" w:cs="宋体"/>
                <w:b/>
                <w:bCs/>
                <w:i w:val="0"/>
                <w:iCs w:val="0"/>
                <w:smallCaps w:val="0"/>
                <w:color w:val="000000"/>
                <w:sz w:val="24"/>
                <w:szCs w:val="24"/>
                <w:highlight w:val="none"/>
              </w:rPr>
              <w:t xml:space="preserve">考核问题说明</w:t>
            </w:r>
            <w:r/>
          </w:p>
          <w:p>
            <w:pPr>
              <w:pStyle w:val="1410"/>
              <w:spacing w:after="240" w:line="360" w:lineRule="atLeast"/>
              <w:rPr>
                <w:rStyle w:val="867"/>
                <w:rFonts w:hint="eastAsia" w:ascii="宋体" w:hAnsi="宋体" w:eastAsia="宋体" w:cs="宋体"/>
                <w:b/>
                <w:bCs/>
                <w:i w:val="0"/>
                <w:iCs w:val="0"/>
                <w:smallCaps w:val="0"/>
                <w:color w:val="000000"/>
                <w:sz w:val="24"/>
                <w:szCs w:val="24"/>
                <w:highlight w:val="none"/>
              </w:rPr>
            </w:pPr>
            <w:r>
              <w:rPr>
                <w:rFonts w:hint="eastAsia" w:ascii="宋体" w:hAnsi="宋体" w:eastAsia="宋体" w:cs="宋体"/>
                <w:b/>
                <w:bCs/>
                <w:i w:val="0"/>
                <w:iCs w:val="0"/>
                <w:smallCaps w:val="0"/>
                <w:color w:val="000000"/>
                <w:sz w:val="24"/>
                <w:szCs w:val="24"/>
                <w:highlight w:val="none"/>
              </w:rPr>
            </w:r>
            <w:r/>
          </w:p>
          <w:p>
            <w:pPr>
              <w:pStyle w:val="1410"/>
              <w:spacing w:before="240" w:line="360" w:lineRule="atLeast"/>
              <w:rPr>
                <w:rStyle w:val="867"/>
                <w:rFonts w:hint="eastAsia" w:ascii="宋体" w:hAnsi="宋体" w:eastAsia="宋体" w:cs="宋体"/>
                <w:b w:val="0"/>
                <w:bCs w:val="0"/>
                <w:i w:val="0"/>
                <w:iCs w:val="0"/>
                <w:smallCaps w:val="0"/>
                <w:color w:val="000000"/>
                <w:sz w:val="24"/>
                <w:szCs w:val="24"/>
                <w:highlight w:val="none"/>
              </w:rPr>
            </w:pPr>
            <w:r>
              <w:rPr>
                <w:rStyle w:val="867"/>
                <w:rFonts w:hint="eastAsia" w:ascii="宋体" w:hAnsi="宋体" w:eastAsia="宋体" w:cs="宋体"/>
                <w:b/>
                <w:bCs/>
                <w:i w:val="0"/>
                <w:iCs w:val="0"/>
                <w:smallCaps w:val="0"/>
                <w:color w:val="000000"/>
                <w:sz w:val="24"/>
                <w:szCs w:val="24"/>
                <w:highlight w:val="none"/>
              </w:rPr>
              <w:t xml:space="preserve">维护单位确认签名：</w:t>
            </w:r>
            <w:r/>
          </w:p>
        </w:tc>
      </w:tr>
    </w:tbl>
    <w:p>
      <w:pPr>
        <w:pStyle w:val="1410"/>
        <w:ind w:firstLine="480"/>
        <w:spacing w:before="240" w:after="240" w:line="360" w:lineRule="atLeast"/>
        <w:rPr>
          <w:rFonts w:ascii="宋体" w:hAnsi="宋体" w:eastAsia="宋体" w:cs="宋体"/>
          <w:color w:val="000000"/>
          <w:highlight w:val="none"/>
        </w:rPr>
      </w:pPr>
      <w:r>
        <w:rPr>
          <w:rFonts w:ascii="宋体" w:hAnsi="宋体" w:eastAsia="宋体" w:cs="宋体"/>
          <w:color w:val="000000"/>
          <w:highlight w:val="none"/>
        </w:rPr>
      </w:r>
      <w:r/>
    </w:p>
    <w:p>
      <w:pPr>
        <w:pStyle w:val="911"/>
        <w:pageBreakBefore/>
        <w:spacing w:before="0" w:after="0" w:line="240" w:lineRule="auto"/>
        <w:rPr>
          <w:rFonts w:ascii="Times New Roman" w:hAnsi="Times New Roman" w:eastAsia="宋体"/>
          <w:b w:val="0"/>
          <w:sz w:val="24"/>
          <w:highlight w:val="none"/>
        </w:rPr>
      </w:pPr>
      <w:r>
        <w:rPr>
          <w:rFonts w:ascii="Times New Roman" w:hAnsi="Times New Roman" w:eastAsia="宋体"/>
          <w:highlight w:val="none"/>
        </w:rPr>
        <w:t xml:space="preserve">第五章  评标方法与评标标准</w:t>
      </w:r>
      <w:r/>
    </w:p>
    <w:p>
      <w:pPr>
        <w:pStyle w:val="859"/>
        <w:jc w:val="left"/>
        <w:pageBreakBefore w:val="0"/>
        <w:spacing w:line="360" w:lineRule="auto"/>
        <w:rPr>
          <w:rStyle w:val="1158"/>
          <w:rFonts w:ascii="Times New Roman" w:hAnsi="Times New Roman"/>
          <w:b/>
          <w:bCs/>
          <w:sz w:val="24"/>
          <w:szCs w:val="24"/>
          <w:highlight w:val="none"/>
        </w:rPr>
      </w:pPr>
      <w:r>
        <w:rPr>
          <w:rStyle w:val="1158"/>
          <w:rFonts w:ascii="Times New Roman" w:hAnsi="Times New Roman"/>
          <w:b/>
          <w:bCs/>
          <w:sz w:val="24"/>
          <w:szCs w:val="24"/>
          <w:highlight w:val="none"/>
        </w:rPr>
        <w:t xml:space="preserve">一、评标方法与定标原则</w:t>
      </w:r>
      <w:r/>
    </w:p>
    <w:p>
      <w:pPr>
        <w:pStyle w:val="1394"/>
        <w:ind w:firstLine="500"/>
        <w:pageBreakBefore w:val="0"/>
        <w:spacing w:line="360" w:lineRule="auto"/>
        <w:rPr>
          <w:rFonts w:hint="default" w:ascii="Times New Roman" w:hAnsi="Times New Roman" w:eastAsia="宋体" w:cs="Times New Roman"/>
          <w:spacing w:val="7"/>
          <w:highlight w:val="none"/>
          <w:lang w:val="en-US" w:eastAsia="zh-CN"/>
        </w:rPr>
      </w:pPr>
      <w:r>
        <w:rPr>
          <w:rFonts w:hint="eastAsia" w:eastAsia="宋体"/>
          <w:spacing w:val="7"/>
          <w:highlight w:val="none"/>
          <w:lang w:val="en-US" w:eastAsia="zh-CN"/>
        </w:rPr>
        <w:t xml:space="preserve">1、</w:t>
      </w:r>
      <w:r>
        <w:rPr>
          <w:rFonts w:eastAsia="宋体"/>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w:t>
      </w:r>
      <w:r>
        <w:rPr>
          <w:rFonts w:hint="eastAsia" w:ascii="Times New Roman" w:hAnsi="Times New Roman" w:eastAsia="宋体" w:cs="Times New Roman"/>
          <w:spacing w:val="7"/>
          <w:highlight w:val="none"/>
          <w:lang w:val="en-US" w:eastAsia="zh-CN"/>
        </w:rPr>
        <w:t xml:space="preserve">高的</w:t>
      </w:r>
      <w:r>
        <w:rPr>
          <w:rFonts w:hint="default" w:ascii="Times New Roman" w:hAnsi="Times New Roman" w:eastAsia="宋体" w:cs="Times New Roman"/>
          <w:spacing w:val="7"/>
          <w:highlight w:val="none"/>
          <w:lang w:val="en-US" w:eastAsia="zh-CN"/>
        </w:rPr>
        <w:t xml:space="preserve">投标人为排名第一的中标候选人。</w:t>
      </w:r>
      <w:r/>
    </w:p>
    <w:p>
      <w:pPr>
        <w:pStyle w:val="859"/>
        <w:jc w:val="left"/>
        <w:pageBreakBefore w:val="0"/>
        <w:spacing w:line="360" w:lineRule="auto"/>
        <w:rPr>
          <w:rFonts w:ascii="Times New Roman" w:hAnsi="Times New Roman" w:eastAsia="宋体"/>
          <w:b w:val="0"/>
          <w:color w:val="auto"/>
          <w:sz w:val="24"/>
          <w:szCs w:val="24"/>
          <w:highlight w:val="none"/>
        </w:rPr>
      </w:pPr>
      <w:r>
        <w:rPr>
          <w:rStyle w:val="1158"/>
          <w:rFonts w:ascii="Times New Roman" w:hAnsi="Times New Roman"/>
          <w:b/>
          <w:bCs/>
          <w:color w:val="auto"/>
          <w:sz w:val="24"/>
          <w:szCs w:val="24"/>
          <w:highlight w:val="none"/>
        </w:rPr>
        <w:t xml:space="preserve">二、评标标准</w:t>
      </w:r>
      <w:r/>
    </w:p>
    <w:p>
      <w:pPr>
        <w:pStyle w:val="1411"/>
        <w:ind w:firstLine="500"/>
        <w:pageBreakBefore w:val="0"/>
        <w:spacing w:line="360" w:lineRule="auto"/>
        <w:rPr>
          <w:rFonts w:eastAsia="宋体"/>
          <w:b/>
          <w:color w:val="auto"/>
          <w:spacing w:val="7"/>
          <w:highlight w:val="none"/>
        </w:rPr>
      </w:pPr>
      <w:r>
        <w:rPr>
          <w:rFonts w:eastAsia="宋体"/>
          <w:b/>
          <w:color w:val="auto"/>
          <w:spacing w:val="7"/>
          <w:highlight w:val="none"/>
        </w:rPr>
        <w:t xml:space="preserve">1 价格分</w:t>
      </w:r>
      <w:r>
        <w:rPr>
          <w:rFonts w:hint="eastAsia" w:eastAsia="宋体"/>
          <w:b/>
          <w:color w:val="auto"/>
          <w:spacing w:val="7"/>
          <w:highlight w:val="none"/>
          <w:lang w:val="en-US" w:eastAsia="zh-CN"/>
        </w:rPr>
        <w:t xml:space="preserve">35</w:t>
      </w:r>
      <w:r>
        <w:rPr>
          <w:rFonts w:eastAsia="宋体"/>
          <w:b/>
          <w:color w:val="0000ff"/>
          <w:spacing w:val="7"/>
          <w:highlight w:val="none"/>
        </w:rPr>
        <w:t xml:space="preserve"> </w:t>
      </w:r>
      <w:r>
        <w:rPr>
          <w:rFonts w:eastAsia="宋体"/>
          <w:b/>
          <w:color w:val="auto"/>
          <w:spacing w:val="7"/>
          <w:highlight w:val="none"/>
        </w:rPr>
        <w:t xml:space="preserve">分</w:t>
      </w:r>
      <w:r/>
    </w:p>
    <w:p>
      <w:pPr>
        <w:pStyle w:val="1411"/>
        <w:ind w:firstLine="508"/>
        <w:pageBreakBefore w:val="0"/>
        <w:spacing w:line="360" w:lineRule="auto"/>
        <w:rPr>
          <w:rFonts w:hint="eastAsia" w:ascii="宋体" w:hAnsi="宋体" w:eastAsia="宋体" w:cs="宋体"/>
          <w:color w:val="000000"/>
          <w:spacing w:val="7"/>
          <w:highlight w:val="none"/>
        </w:rPr>
      </w:pPr>
      <w:r>
        <w:rPr>
          <w:rFonts w:ascii="宋体" w:hAnsi="宋体" w:eastAsia="宋体" w:cs="宋体"/>
          <w:color w:val="000000"/>
          <w:spacing w:val="7"/>
          <w:highlight w:val="none"/>
        </w:rPr>
        <w:t xml:space="preserve">采用低价优先法计算，即满足招标文件要求且</w:t>
      </w:r>
      <w:r>
        <w:rPr>
          <w:rFonts w:hint="eastAsia" w:ascii="宋体" w:hAnsi="宋体" w:eastAsia="宋体" w:cs="宋体"/>
          <w:color w:val="000000"/>
          <w:spacing w:val="7"/>
          <w:highlight w:val="none"/>
          <w:lang w:val="en-US" w:eastAsia="zh-CN"/>
        </w:rPr>
        <w:t xml:space="preserve">投标优惠率最高的投标优惠率为评标基准优惠率</w:t>
      </w:r>
      <w:r>
        <w:rPr>
          <w:rFonts w:ascii="宋体" w:hAnsi="宋体" w:eastAsia="宋体" w:cs="宋体"/>
          <w:color w:val="000000"/>
          <w:spacing w:val="7"/>
          <w:highlight w:val="none"/>
        </w:rPr>
        <w:t xml:space="preserve">，其价格分为满分</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7"/>
          <w:highlight w:val="none"/>
          <w:lang w:val="en-US" w:eastAsia="zh-CN"/>
        </w:rPr>
        <w:t xml:space="preserve">35</w:t>
      </w:r>
      <w:r>
        <w:rPr>
          <w:rFonts w:hint="eastAsia" w:ascii="宋体" w:hAnsi="宋体" w:eastAsia="宋体" w:cs="宋体"/>
          <w:color w:val="000000"/>
          <w:spacing w:val="7"/>
          <w:highlight w:val="none"/>
        </w:rPr>
        <w:t xml:space="preserve">.0</w:t>
      </w:r>
      <w:r>
        <w:rPr>
          <w:rFonts w:ascii="宋体" w:hAnsi="宋体" w:eastAsia="宋体" w:cs="宋体"/>
          <w:color w:val="000000"/>
          <w:spacing w:val="7"/>
          <w:highlight w:val="none"/>
        </w:rPr>
        <w:t xml:space="preserve">分。其他投标人的价格分统一按照下列公式计算：</w:t>
      </w:r>
      <w:r/>
    </w:p>
    <w:p>
      <w:pPr>
        <w:pStyle w:val="1411"/>
        <w:ind w:firstLine="508"/>
        <w:pageBreakBefore w:val="0"/>
        <w:spacing w:line="360" w:lineRule="auto"/>
        <w:rPr>
          <w:rFonts w:eastAsia="宋体"/>
          <w:b/>
          <w:color w:val="auto"/>
          <w:spacing w:val="7"/>
          <w:highlight w:val="none"/>
        </w:rPr>
      </w:pPr>
      <w:r>
        <w:rPr>
          <w:rFonts w:hint="eastAsia" w:ascii="宋体" w:hAnsi="宋体" w:eastAsia="宋体" w:cs="宋体"/>
          <w:color w:val="000000"/>
          <w:spacing w:val="7"/>
          <w:highlight w:val="none"/>
        </w:rPr>
        <w:t xml:space="preserve">报价得分=[（1-评标基准</w:t>
      </w:r>
      <w:r>
        <w:rPr>
          <w:rFonts w:hint="eastAsia" w:ascii="宋体" w:hAnsi="宋体" w:eastAsia="宋体" w:cs="宋体"/>
          <w:color w:val="000000"/>
          <w:spacing w:val="7"/>
          <w:highlight w:val="none"/>
          <w:lang w:val="en-US" w:eastAsia="zh-CN"/>
        </w:rPr>
        <w:t xml:space="preserve">优惠率</w:t>
      </w:r>
      <w:r>
        <w:rPr>
          <w:rFonts w:hint="eastAsia" w:ascii="宋体" w:hAnsi="宋体" w:eastAsia="宋体" w:cs="宋体"/>
          <w:color w:val="000000"/>
          <w:spacing w:val="7"/>
          <w:highlight w:val="none"/>
        </w:rPr>
        <w:t xml:space="preserve">）/（1-投标</w:t>
      </w:r>
      <w:r>
        <w:rPr>
          <w:rFonts w:hint="eastAsia" w:ascii="宋体" w:hAnsi="宋体" w:eastAsia="宋体" w:cs="宋体"/>
          <w:color w:val="000000"/>
          <w:spacing w:val="7"/>
          <w:highlight w:val="none"/>
          <w:lang w:val="en-US" w:eastAsia="zh-CN"/>
        </w:rPr>
        <w:t xml:space="preserve">优惠率</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val="en-US" w:eastAsia="zh-CN"/>
        </w:rPr>
        <w:t xml:space="preserve">35</w:t>
      </w:r>
      <w:r>
        <w:rPr>
          <w:rFonts w:hint="eastAsia" w:ascii="宋体" w:hAnsi="宋体" w:eastAsia="宋体" w:cs="宋体"/>
          <w:color w:val="000000"/>
          <w:spacing w:val="7"/>
          <w:highlight w:val="none"/>
        </w:rPr>
        <w:t xml:space="preserve">%×100。</w:t>
      </w:r>
      <w:r>
        <w:rPr>
          <w:rFonts w:hint="default" w:ascii="宋体" w:hAnsi="宋体" w:eastAsia="宋体" w:cs="宋体"/>
          <w:color w:val="000000"/>
          <w:spacing w:val="7"/>
          <w:highlight w:val="none"/>
        </w:rPr>
        <w:t xml:space="preserve">（保留二位小数）；</w:t>
      </w:r>
      <w:r/>
    </w:p>
    <w:p>
      <w:pPr>
        <w:ind w:firstLine="500"/>
        <w:pageBreakBefore w:val="0"/>
        <w:spacing w:line="360" w:lineRule="auto"/>
        <w:rPr>
          <w:rFonts w:hint="default" w:ascii="宋体" w:hAnsi="宋体" w:eastAsia="宋体" w:cs="宋体"/>
          <w:b/>
          <w:strike w:val="0"/>
          <w:color w:val="000000"/>
          <w:spacing w:val="7"/>
          <w:sz w:val="24"/>
          <w:szCs w:val="24"/>
          <w:highlight w:val="none"/>
          <w:lang w:val="en-US" w:eastAsia="zh-CN" w:bidi="ar-SA"/>
        </w:rPr>
        <w:outlineLvl w:val="9"/>
      </w:pPr>
      <w:r>
        <w:rPr>
          <w:rFonts w:hint="eastAsia" w:ascii="宋体" w:hAnsi="宋体" w:eastAsia="宋体" w:cs="宋体"/>
          <w:b/>
          <w:color w:val="000000"/>
          <w:spacing w:val="7"/>
          <w:sz w:val="24"/>
          <w:szCs w:val="24"/>
          <w:highlight w:val="none"/>
          <w:lang w:val="en-US" w:eastAsia="zh-CN" w:bidi="ar-SA"/>
        </w:rPr>
        <w:t xml:space="preserve">2 服务方案</w:t>
      </w:r>
      <w:r>
        <w:rPr>
          <w:rFonts w:hint="eastAsia" w:ascii="Times New Roman" w:hAnsi="Times New Roman" w:eastAsia="宋体" w:cs="Times New Roman"/>
          <w:b/>
          <w:color w:val="auto"/>
          <w:spacing w:val="7"/>
          <w:sz w:val="24"/>
          <w:szCs w:val="24"/>
          <w:highlight w:val="none"/>
          <w:lang w:val="en-US" w:eastAsia="zh-CN"/>
        </w:rPr>
        <w:t xml:space="preserve"> 31.0 分</w:t>
      </w:r>
      <w:r/>
    </w:p>
    <w:p>
      <w:pPr>
        <w:ind w:firstLine="500"/>
        <w:pageBreakBefore w:val="0"/>
        <w:spacing w:line="360" w:lineRule="auto"/>
        <w:rPr>
          <w:rFonts w:hint="default"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2.1内部管理架构方案</w:t>
      </w:r>
      <w:r>
        <w:rPr>
          <w:rFonts w:hint="eastAsia" w:ascii="宋体" w:hAnsi="宋体" w:cs="宋体"/>
          <w:b w:val="0"/>
          <w:color w:val="000000"/>
          <w:spacing w:val="7"/>
          <w:sz w:val="24"/>
          <w:szCs w:val="24"/>
          <w:highlight w:val="none"/>
          <w:lang w:val="en-US" w:eastAsia="zh-CN" w:bidi="ar-SA"/>
        </w:rPr>
        <w:t xml:space="preserve"> 6分</w:t>
      </w:r>
      <w:r/>
    </w:p>
    <w:p>
      <w:pPr>
        <w:ind w:firstLine="500"/>
        <w:pageBreakBefore w:val="0"/>
        <w:spacing w:line="360" w:lineRule="auto"/>
        <w:rPr>
          <w:rFonts w:hint="eastAsia"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根据投标人提供的内部管理架构方案（含日常考核机制、激励考核机制、监督机制、自我约束机制、信息反馈及处理机制等）进行综合评定。方案完整包含全部要求内容，且内容详实、具有实质性意义，能够满足项目需求的，得</w:t>
      </w:r>
      <w:r>
        <w:rPr>
          <w:rFonts w:hint="eastAsia" w:ascii="宋体" w:hAnsi="宋体" w:cs="宋体"/>
          <w:b w:val="0"/>
          <w:color w:val="000000"/>
          <w:spacing w:val="7"/>
          <w:sz w:val="24"/>
          <w:szCs w:val="24"/>
          <w:highlight w:val="none"/>
          <w:lang w:val="en-US" w:eastAsia="zh-CN" w:bidi="ar-SA"/>
        </w:rPr>
        <w:t xml:space="preserve">6</w:t>
      </w:r>
      <w:r>
        <w:rPr>
          <w:rFonts w:hint="eastAsia" w:ascii="宋体" w:hAnsi="宋体" w:eastAsia="宋体" w:cs="宋体"/>
          <w:b w:val="0"/>
          <w:color w:val="000000"/>
          <w:spacing w:val="7"/>
          <w:sz w:val="24"/>
          <w:szCs w:val="24"/>
          <w:highlight w:val="none"/>
          <w:lang w:val="en-US" w:eastAsia="zh-CN" w:bidi="ar-SA"/>
        </w:rPr>
        <w:t xml:space="preserve">分；方案存在部分内容缺失或无实质性内容，缺失项少于3项的，得</w:t>
      </w:r>
      <w:r>
        <w:rPr>
          <w:rFonts w:hint="eastAsia" w:ascii="宋体" w:hAnsi="宋体" w:cs="宋体"/>
          <w:b w:val="0"/>
          <w:color w:val="000000"/>
          <w:spacing w:val="7"/>
          <w:sz w:val="24"/>
          <w:szCs w:val="24"/>
          <w:highlight w:val="none"/>
          <w:lang w:val="en-US" w:eastAsia="zh-CN" w:bidi="ar-SA"/>
        </w:rPr>
        <w:t xml:space="preserve">4</w:t>
      </w:r>
      <w:r>
        <w:rPr>
          <w:rFonts w:hint="eastAsia" w:ascii="宋体" w:hAnsi="宋体" w:eastAsia="宋体" w:cs="宋体"/>
          <w:b w:val="0"/>
          <w:color w:val="000000"/>
          <w:spacing w:val="7"/>
          <w:sz w:val="24"/>
          <w:szCs w:val="24"/>
          <w:highlight w:val="none"/>
          <w:lang w:val="en-US" w:eastAsia="zh-CN" w:bidi="ar-SA"/>
        </w:rPr>
        <w:t xml:space="preserve">分；方案存在内容缺失或无实质性内容，缺失项不少于3项，仅能满足基本要求的，得</w:t>
      </w:r>
      <w:r>
        <w:rPr>
          <w:rFonts w:hint="eastAsia" w:ascii="宋体" w:hAnsi="宋体" w:cs="宋体"/>
          <w:b w:val="0"/>
          <w:color w:val="000000"/>
          <w:spacing w:val="7"/>
          <w:sz w:val="24"/>
          <w:szCs w:val="24"/>
          <w:highlight w:val="none"/>
          <w:lang w:val="en-US" w:eastAsia="zh-CN" w:bidi="ar-SA"/>
        </w:rPr>
        <w:t xml:space="preserve">2</w:t>
      </w:r>
      <w:r>
        <w:rPr>
          <w:rFonts w:hint="eastAsia" w:ascii="宋体" w:hAnsi="宋体" w:eastAsia="宋体" w:cs="宋体"/>
          <w:b w:val="0"/>
          <w:color w:val="000000"/>
          <w:spacing w:val="7"/>
          <w:sz w:val="24"/>
          <w:szCs w:val="24"/>
          <w:highlight w:val="none"/>
          <w:lang w:val="en-US" w:eastAsia="zh-CN" w:bidi="ar-SA"/>
        </w:rPr>
        <w:t xml:space="preserve">分；方案无实质性内容或未提供方案说明的不得分。【0/</w:t>
      </w:r>
      <w:r>
        <w:rPr>
          <w:rFonts w:hint="eastAsia" w:ascii="宋体" w:hAnsi="宋体" w:cs="宋体"/>
          <w:b w:val="0"/>
          <w:color w:val="000000"/>
          <w:spacing w:val="7"/>
          <w:sz w:val="24"/>
          <w:szCs w:val="24"/>
          <w:highlight w:val="none"/>
          <w:lang w:val="en-US" w:eastAsia="zh-CN" w:bidi="ar-SA"/>
        </w:rPr>
        <w:t xml:space="preserve">2</w:t>
      </w:r>
      <w:r>
        <w:rPr>
          <w:rFonts w:hint="eastAsia" w:ascii="宋体" w:hAnsi="宋体" w:eastAsia="宋体" w:cs="宋体"/>
          <w:b w:val="0"/>
          <w:color w:val="000000"/>
          <w:spacing w:val="7"/>
          <w:sz w:val="24"/>
          <w:szCs w:val="24"/>
          <w:highlight w:val="none"/>
          <w:lang w:val="en-US" w:eastAsia="zh-CN" w:bidi="ar-SA"/>
        </w:rPr>
        <w:t xml:space="preserve">/</w:t>
      </w:r>
      <w:r>
        <w:rPr>
          <w:rFonts w:hint="eastAsia" w:ascii="宋体" w:hAnsi="宋体" w:cs="宋体"/>
          <w:b w:val="0"/>
          <w:color w:val="000000"/>
          <w:spacing w:val="7"/>
          <w:sz w:val="24"/>
          <w:szCs w:val="24"/>
          <w:highlight w:val="none"/>
          <w:lang w:val="en-US" w:eastAsia="zh-CN" w:bidi="ar-SA"/>
        </w:rPr>
        <w:t xml:space="preserve">4</w:t>
      </w:r>
      <w:r>
        <w:rPr>
          <w:rFonts w:hint="eastAsia" w:ascii="宋体" w:hAnsi="宋体" w:eastAsia="宋体" w:cs="宋体"/>
          <w:b w:val="0"/>
          <w:color w:val="000000"/>
          <w:spacing w:val="7"/>
          <w:sz w:val="24"/>
          <w:szCs w:val="24"/>
          <w:highlight w:val="none"/>
          <w:lang w:val="en-US" w:eastAsia="zh-CN" w:bidi="ar-SA"/>
        </w:rPr>
        <w:t xml:space="preserve">/</w:t>
      </w:r>
      <w:r>
        <w:rPr>
          <w:rFonts w:hint="eastAsia" w:ascii="宋体" w:hAnsi="宋体" w:cs="宋体"/>
          <w:b w:val="0"/>
          <w:color w:val="000000"/>
          <w:spacing w:val="7"/>
          <w:sz w:val="24"/>
          <w:szCs w:val="24"/>
          <w:highlight w:val="none"/>
          <w:lang w:val="en-US" w:eastAsia="zh-CN" w:bidi="ar-SA"/>
        </w:rPr>
        <w:t xml:space="preserve">6</w:t>
      </w:r>
      <w:r>
        <w:rPr>
          <w:rFonts w:hint="eastAsia" w:ascii="宋体" w:hAnsi="宋体" w:eastAsia="宋体" w:cs="宋体"/>
          <w:b w:val="0"/>
          <w:color w:val="000000"/>
          <w:spacing w:val="7"/>
          <w:sz w:val="24"/>
          <w:szCs w:val="24"/>
          <w:highlight w:val="none"/>
          <w:lang w:val="en-US" w:eastAsia="zh-CN" w:bidi="ar-SA"/>
        </w:rPr>
        <w:t xml:space="preserve">】</w:t>
      </w:r>
      <w:r/>
    </w:p>
    <w:p>
      <w:pPr>
        <w:ind w:firstLine="500"/>
        <w:pageBreakBefore w:val="0"/>
        <w:spacing w:line="360" w:lineRule="auto"/>
        <w:rPr>
          <w:rFonts w:hint="default"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2.2员工管理制度和标准</w:t>
      </w:r>
      <w:r>
        <w:rPr>
          <w:rFonts w:hint="eastAsia" w:ascii="宋体" w:hAnsi="宋体" w:cs="宋体"/>
          <w:b w:val="0"/>
          <w:color w:val="000000"/>
          <w:spacing w:val="7"/>
          <w:sz w:val="24"/>
          <w:szCs w:val="24"/>
          <w:highlight w:val="none"/>
          <w:lang w:val="en-US" w:eastAsia="zh-CN" w:bidi="ar-SA"/>
        </w:rPr>
        <w:t xml:space="preserve"> 5分</w:t>
      </w:r>
      <w:r/>
    </w:p>
    <w:p>
      <w:pPr>
        <w:ind w:firstLine="500"/>
        <w:pageBreakBefore w:val="0"/>
        <w:spacing w:line="360" w:lineRule="auto"/>
        <w:rPr>
          <w:rFonts w:hint="eastAsia" w:ascii="宋体" w:hAnsi="宋体" w:eastAsia="宋体" w:cs="宋体"/>
          <w:b w:val="0"/>
          <w:bCs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根据投标人提供的人员管理制度与服务标准（包含各岗位服务内容、服务形式、具体工作程序及细则，以及对应健全、明晰的管理规章制度与标准）进行综合评定：方案完整包含全部要求内容，且内容详实、具有实质性意义，能够满足项目需求的，得</w:t>
      </w:r>
      <w:r>
        <w:rPr>
          <w:rFonts w:hint="eastAsia" w:ascii="宋体" w:hAnsi="宋体" w:cs="宋体"/>
          <w:b w:val="0"/>
          <w:color w:val="000000"/>
          <w:spacing w:val="7"/>
          <w:sz w:val="24"/>
          <w:szCs w:val="24"/>
          <w:highlight w:val="none"/>
          <w:lang w:val="en-US" w:eastAsia="zh-CN" w:bidi="ar-SA"/>
        </w:rPr>
        <w:t xml:space="preserve">5</w:t>
      </w:r>
      <w:r>
        <w:rPr>
          <w:rFonts w:hint="eastAsia" w:ascii="宋体" w:hAnsi="宋体" w:eastAsia="宋体" w:cs="宋体"/>
          <w:b w:val="0"/>
          <w:color w:val="000000"/>
          <w:spacing w:val="7"/>
          <w:sz w:val="24"/>
          <w:szCs w:val="24"/>
          <w:highlight w:val="none"/>
          <w:lang w:val="en-US" w:eastAsia="zh-CN" w:bidi="ar-SA"/>
        </w:rPr>
        <w:t xml:space="preserve">分；方案存在部分内容缺失或无实质性内容，缺失项少于2项的，得</w:t>
      </w:r>
      <w:r>
        <w:rPr>
          <w:rFonts w:hint="eastAsia" w:ascii="宋体" w:hAnsi="宋体" w:cs="宋体"/>
          <w:b w:val="0"/>
          <w:color w:val="000000"/>
          <w:spacing w:val="7"/>
          <w:sz w:val="24"/>
          <w:szCs w:val="24"/>
          <w:highlight w:val="none"/>
          <w:lang w:val="en-US" w:eastAsia="zh-CN" w:bidi="ar-SA"/>
        </w:rPr>
        <w:t xml:space="preserve">3</w:t>
      </w:r>
      <w:r>
        <w:rPr>
          <w:rFonts w:hint="eastAsia" w:ascii="宋体" w:hAnsi="宋体" w:eastAsia="宋体" w:cs="宋体"/>
          <w:b w:val="0"/>
          <w:color w:val="000000"/>
          <w:spacing w:val="7"/>
          <w:sz w:val="24"/>
          <w:szCs w:val="24"/>
          <w:highlight w:val="none"/>
          <w:lang w:val="en-US" w:eastAsia="zh-CN" w:bidi="ar-SA"/>
        </w:rPr>
        <w:t xml:space="preserve">分；方案存在内容缺失或无实质性内容，缺失项不少于 2 项，仅能满足基本要求的，得1分；方案无实质性内容或未提供方案说明的不得分。【0/1/</w:t>
      </w:r>
      <w:r>
        <w:rPr>
          <w:rFonts w:hint="eastAsia" w:ascii="宋体" w:hAnsi="宋体" w:cs="宋体"/>
          <w:b w:val="0"/>
          <w:color w:val="000000"/>
          <w:spacing w:val="7"/>
          <w:sz w:val="24"/>
          <w:szCs w:val="24"/>
          <w:highlight w:val="none"/>
          <w:lang w:val="en-US" w:eastAsia="zh-CN" w:bidi="ar-SA"/>
        </w:rPr>
        <w:t xml:space="preserve">3</w:t>
      </w:r>
      <w:r>
        <w:rPr>
          <w:rFonts w:hint="eastAsia" w:ascii="宋体" w:hAnsi="宋体" w:eastAsia="宋体" w:cs="宋体"/>
          <w:b w:val="0"/>
          <w:color w:val="000000"/>
          <w:spacing w:val="7"/>
          <w:sz w:val="24"/>
          <w:szCs w:val="24"/>
          <w:highlight w:val="none"/>
          <w:lang w:val="en-US" w:eastAsia="zh-CN" w:bidi="ar-SA"/>
        </w:rPr>
        <w:t xml:space="preserve">/</w:t>
      </w:r>
      <w:r>
        <w:rPr>
          <w:rFonts w:hint="eastAsia" w:ascii="宋体" w:hAnsi="宋体" w:cs="宋体"/>
          <w:b w:val="0"/>
          <w:color w:val="000000"/>
          <w:spacing w:val="7"/>
          <w:sz w:val="24"/>
          <w:szCs w:val="24"/>
          <w:highlight w:val="none"/>
          <w:lang w:val="en-US" w:eastAsia="zh-CN" w:bidi="ar-SA"/>
        </w:rPr>
        <w:t xml:space="preserve">5</w:t>
      </w:r>
      <w:r>
        <w:rPr>
          <w:rFonts w:hint="eastAsia" w:ascii="宋体" w:hAnsi="宋体" w:eastAsia="宋体" w:cs="宋体"/>
          <w:b w:val="0"/>
          <w:color w:val="000000"/>
          <w:spacing w:val="7"/>
          <w:sz w:val="24"/>
          <w:szCs w:val="24"/>
          <w:highlight w:val="none"/>
          <w:lang w:val="en-US" w:eastAsia="zh-CN" w:bidi="ar-SA"/>
        </w:rPr>
        <w:t xml:space="preserve">】</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2.3年度维护实施方案及季节性维护方案 7分</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根据投标人提供的年度维护实施方案（含沥青路面、砼路面、安全设施、桥梁、涵洞具体养护方案）及季节性维护方案（含公路巡查、分场景临时围挡、临时交通导行、维护时限控制、临时应急与突发事件处置等方案）进行综合评定：方案完整包含全部要求内容、内容详实、具有实质性意义且满足项目需求的，得7分；方案存在部分内容缺失或无实质性内容，缺失项少于4项的，得5分；方案存在内容缺失或无实质性内容，缺失项不少于4项、仅满足基本要求的，得3分；方案无实质性内容或未提供的不得分。【0/3/5/7】</w:t>
      </w:r>
      <w:r>
        <w:rPr>
          <w:sz w:val="21"/>
        </w:rPr>
      </w:r>
      <w:r/>
    </w:p>
    <w:p>
      <w:pPr>
        <w:ind w:firstLine="500"/>
        <w:pageBreakBefore w:val="0"/>
        <w:spacing w:line="360" w:lineRule="auto"/>
        <w:rPr>
          <w:rFonts w:hint="default"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2.4.项目安全保障方案、安全管理制度、作业安全措施等</w:t>
      </w:r>
      <w:r>
        <w:rPr>
          <w:rFonts w:hint="eastAsia" w:ascii="宋体" w:hAnsi="宋体" w:cs="宋体"/>
          <w:b w:val="0"/>
          <w:color w:val="000000"/>
          <w:spacing w:val="7"/>
          <w:sz w:val="24"/>
          <w:szCs w:val="24"/>
          <w:highlight w:val="none"/>
          <w:lang w:val="en-US" w:eastAsia="zh-CN" w:bidi="ar-SA"/>
        </w:rPr>
        <w:t xml:space="preserve"> 7分</w:t>
      </w:r>
      <w:r/>
    </w:p>
    <w:p>
      <w:pPr>
        <w:ind w:firstLine="500"/>
        <w:pageBreakBefore w:val="0"/>
        <w:spacing w:line="360" w:lineRule="auto"/>
        <w:rPr>
          <w:rFonts w:hint="eastAsia"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根据投标人提供的项目安全保障方案、安全管理制度、作业安全措施等进行综合评定：方案措施明确、全面可行、落实到位，服务期内安全监管全面有效的，得</w:t>
      </w:r>
      <w:r>
        <w:rPr>
          <w:rFonts w:hint="eastAsia" w:ascii="宋体" w:hAnsi="宋体" w:cs="宋体"/>
          <w:b w:val="0"/>
          <w:color w:val="000000"/>
          <w:spacing w:val="7"/>
          <w:sz w:val="24"/>
          <w:szCs w:val="24"/>
          <w:highlight w:val="none"/>
          <w:lang w:val="en-US" w:eastAsia="zh-CN" w:bidi="ar-SA"/>
        </w:rPr>
        <w:t xml:space="preserve">7</w:t>
      </w:r>
      <w:r>
        <w:rPr>
          <w:rFonts w:hint="eastAsia" w:ascii="宋体" w:hAnsi="宋体" w:eastAsia="宋体" w:cs="宋体"/>
          <w:b w:val="0"/>
          <w:color w:val="000000"/>
          <w:spacing w:val="7"/>
          <w:sz w:val="24"/>
          <w:szCs w:val="24"/>
          <w:highlight w:val="none"/>
          <w:lang w:val="en-US" w:eastAsia="zh-CN" w:bidi="ar-SA"/>
        </w:rPr>
        <w:t xml:space="preserve">分；方案存在部分内容缺失或无实质性内容，缺失项少于2项的，得</w:t>
      </w:r>
      <w:r>
        <w:rPr>
          <w:rFonts w:hint="eastAsia" w:ascii="宋体" w:hAnsi="宋体" w:cs="宋体"/>
          <w:b w:val="0"/>
          <w:color w:val="000000"/>
          <w:spacing w:val="7"/>
          <w:sz w:val="24"/>
          <w:szCs w:val="24"/>
          <w:highlight w:val="none"/>
          <w:lang w:val="en-US" w:eastAsia="zh-CN" w:bidi="ar-SA"/>
        </w:rPr>
        <w:t xml:space="preserve">5</w:t>
      </w:r>
      <w:r>
        <w:rPr>
          <w:rFonts w:hint="eastAsia" w:ascii="宋体" w:hAnsi="宋体" w:eastAsia="宋体" w:cs="宋体"/>
          <w:b w:val="0"/>
          <w:color w:val="000000"/>
          <w:spacing w:val="7"/>
          <w:sz w:val="24"/>
          <w:szCs w:val="24"/>
          <w:highlight w:val="none"/>
          <w:lang w:val="en-US" w:eastAsia="zh-CN" w:bidi="ar-SA"/>
        </w:rPr>
        <w:t xml:space="preserve">分；方案存在内容缺失或无实质性内容，缺失项不少于2项的，得</w:t>
      </w:r>
      <w:r>
        <w:rPr>
          <w:rFonts w:hint="eastAsia" w:ascii="宋体" w:hAnsi="宋体" w:cs="宋体"/>
          <w:b w:val="0"/>
          <w:color w:val="000000"/>
          <w:spacing w:val="7"/>
          <w:sz w:val="24"/>
          <w:szCs w:val="24"/>
          <w:highlight w:val="none"/>
          <w:lang w:val="en-US" w:eastAsia="zh-CN" w:bidi="ar-SA"/>
        </w:rPr>
        <w:t xml:space="preserve">3</w:t>
      </w:r>
      <w:r>
        <w:rPr>
          <w:rFonts w:hint="eastAsia" w:ascii="宋体" w:hAnsi="宋体" w:eastAsia="宋体" w:cs="宋体"/>
          <w:b w:val="0"/>
          <w:color w:val="000000"/>
          <w:spacing w:val="7"/>
          <w:sz w:val="24"/>
          <w:szCs w:val="24"/>
          <w:highlight w:val="none"/>
          <w:lang w:val="en-US" w:eastAsia="zh-CN" w:bidi="ar-SA"/>
        </w:rPr>
        <w:t xml:space="preserve">分；方案无实质性内容或未提供的不得分。【0/</w:t>
      </w:r>
      <w:r>
        <w:rPr>
          <w:rFonts w:hint="eastAsia" w:ascii="宋体" w:hAnsi="宋体" w:cs="宋体"/>
          <w:b w:val="0"/>
          <w:color w:val="000000"/>
          <w:spacing w:val="7"/>
          <w:sz w:val="24"/>
          <w:szCs w:val="24"/>
          <w:highlight w:val="none"/>
          <w:lang w:val="en-US" w:eastAsia="zh-CN" w:bidi="ar-SA"/>
        </w:rPr>
        <w:t xml:space="preserve">3</w:t>
      </w:r>
      <w:r>
        <w:rPr>
          <w:rFonts w:hint="eastAsia" w:ascii="宋体" w:hAnsi="宋体" w:eastAsia="宋体" w:cs="宋体"/>
          <w:b w:val="0"/>
          <w:color w:val="000000"/>
          <w:spacing w:val="7"/>
          <w:sz w:val="24"/>
          <w:szCs w:val="24"/>
          <w:highlight w:val="none"/>
          <w:lang w:val="en-US" w:eastAsia="zh-CN" w:bidi="ar-SA"/>
        </w:rPr>
        <w:t xml:space="preserve">/</w:t>
      </w:r>
      <w:r>
        <w:rPr>
          <w:rFonts w:hint="eastAsia" w:ascii="宋体" w:hAnsi="宋体" w:cs="宋体"/>
          <w:b w:val="0"/>
          <w:color w:val="000000"/>
          <w:spacing w:val="7"/>
          <w:sz w:val="24"/>
          <w:szCs w:val="24"/>
          <w:highlight w:val="none"/>
          <w:lang w:val="en-US" w:eastAsia="zh-CN" w:bidi="ar-SA"/>
        </w:rPr>
        <w:t xml:space="preserve">5</w:t>
      </w:r>
      <w:r>
        <w:rPr>
          <w:rFonts w:hint="eastAsia" w:ascii="宋体" w:hAnsi="宋体" w:eastAsia="宋体" w:cs="宋体"/>
          <w:b w:val="0"/>
          <w:color w:val="000000"/>
          <w:spacing w:val="7"/>
          <w:sz w:val="24"/>
          <w:szCs w:val="24"/>
          <w:highlight w:val="none"/>
          <w:lang w:val="en-US" w:eastAsia="zh-CN" w:bidi="ar-SA"/>
        </w:rPr>
        <w:t xml:space="preserve">/</w:t>
      </w:r>
      <w:r>
        <w:rPr>
          <w:rFonts w:hint="eastAsia" w:ascii="宋体" w:hAnsi="宋体" w:cs="宋体"/>
          <w:b w:val="0"/>
          <w:color w:val="000000"/>
          <w:spacing w:val="7"/>
          <w:sz w:val="24"/>
          <w:szCs w:val="24"/>
          <w:highlight w:val="none"/>
          <w:lang w:val="en-US" w:eastAsia="zh-CN" w:bidi="ar-SA"/>
        </w:rPr>
        <w:t xml:space="preserve">7</w:t>
      </w:r>
      <w:r>
        <w:rPr>
          <w:rFonts w:hint="eastAsia" w:ascii="宋体" w:hAnsi="宋体" w:eastAsia="宋体" w:cs="宋体"/>
          <w:b w:val="0"/>
          <w:color w:val="000000"/>
          <w:spacing w:val="7"/>
          <w:sz w:val="24"/>
          <w:szCs w:val="24"/>
          <w:highlight w:val="none"/>
          <w:lang w:val="en-US" w:eastAsia="zh-CN" w:bidi="ar-SA"/>
        </w:rPr>
        <w:t xml:space="preserve">】</w:t>
      </w:r>
      <w:r/>
    </w:p>
    <w:p>
      <w:pPr>
        <w:ind w:firstLine="500"/>
        <w:pageBreakBefore w:val="0"/>
        <w:spacing w:line="360" w:lineRule="auto"/>
        <w:rPr>
          <w:rFonts w:hint="default"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2.5.其他可行性优惠条件、合理化建议及应对不定性因素措施</w:t>
      </w:r>
      <w:r>
        <w:rPr>
          <w:rFonts w:hint="eastAsia" w:ascii="宋体" w:hAnsi="宋体" w:cs="宋体"/>
          <w:b w:val="0"/>
          <w:color w:val="000000"/>
          <w:spacing w:val="7"/>
          <w:sz w:val="24"/>
          <w:szCs w:val="24"/>
          <w:highlight w:val="none"/>
          <w:lang w:val="en-US" w:eastAsia="zh-CN" w:bidi="ar-SA"/>
        </w:rPr>
        <w:t xml:space="preserve"> 4分</w:t>
      </w:r>
      <w:r/>
    </w:p>
    <w:p>
      <w:pPr>
        <w:pStyle w:val="925"/>
        <w:pageBreakBefore w:val="0"/>
        <w:spacing w:line="360" w:lineRule="auto"/>
        <w:rPr>
          <w:rFonts w:hint="eastAsia"/>
          <w:highlight w:val="none"/>
          <w:lang w:val="en-US" w:eastAsia="zh-CN"/>
        </w:rPr>
      </w:pPr>
      <w:r>
        <w:rPr>
          <w:rFonts w:hint="eastAsia"/>
          <w:highlight w:val="none"/>
          <w:lang w:val="en-US" w:eastAsia="zh-CN"/>
        </w:rPr>
        <w:t xml:space="preserve">考核内容包括但不限于自然环境、交通作业条件、技术资源配置、政策及市场风险等因素应对措施：优惠条件及合理化建议切实可行，不确定性因素应对措施全面可靠的，得4分；优惠条件及建议具备一定可行性，应对措施一般或不够全面的，得2分；优惠条件及建议不可行、无相关内容，或应对措施不全面、不可靠、未提供的</w:t>
      </w:r>
      <w:r>
        <w:rPr>
          <w:rFonts w:hint="eastAsia" w:ascii="宋体" w:hAnsi="宋体" w:eastAsia="宋体" w:cs="宋体"/>
          <w:b w:val="0"/>
          <w:color w:val="000000"/>
          <w:spacing w:val="7"/>
          <w:sz w:val="24"/>
          <w:szCs w:val="24"/>
          <w:highlight w:val="none"/>
          <w:lang w:val="en-US" w:eastAsia="zh-CN" w:bidi="ar-SA"/>
        </w:rPr>
        <w:t xml:space="preserve">不得分</w:t>
      </w:r>
      <w:r>
        <w:rPr>
          <w:rFonts w:hint="eastAsia"/>
          <w:highlight w:val="none"/>
          <w:lang w:val="en-US" w:eastAsia="zh-CN"/>
        </w:rPr>
        <w:t xml:space="preserve">。【0/2/4】</w:t>
      </w:r>
      <w:r/>
    </w:p>
    <w:p>
      <w:pPr>
        <w:ind w:firstLine="500"/>
        <w:pageBreakBefore w:val="0"/>
        <w:spacing w:line="360" w:lineRule="auto"/>
        <w:rPr>
          <w:rFonts w:hint="default"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2.6.各项承诺</w:t>
      </w:r>
      <w:r>
        <w:rPr>
          <w:rFonts w:hint="eastAsia" w:ascii="宋体" w:hAnsi="宋体" w:cs="宋体"/>
          <w:b w:val="0"/>
          <w:color w:val="000000"/>
          <w:spacing w:val="7"/>
          <w:sz w:val="24"/>
          <w:szCs w:val="24"/>
          <w:highlight w:val="none"/>
          <w:lang w:val="en-US" w:eastAsia="zh-CN" w:bidi="ar-SA"/>
        </w:rPr>
        <w:t xml:space="preserve"> 2分</w:t>
      </w:r>
      <w:r/>
    </w:p>
    <w:p>
      <w:pPr>
        <w:pStyle w:val="925"/>
        <w:pageBreakBefore w:val="0"/>
        <w:spacing w:line="360" w:lineRule="auto"/>
        <w:rPr>
          <w:rFonts w:hint="eastAsia"/>
          <w:highlight w:val="none"/>
          <w:lang w:val="en-US" w:eastAsia="zh-CN"/>
        </w:rPr>
      </w:pPr>
      <w:r>
        <w:rPr>
          <w:rFonts w:hint="eastAsia"/>
          <w:highlight w:val="none"/>
          <w:lang w:val="en-US" w:eastAsia="zh-CN"/>
        </w:rPr>
        <w:t xml:space="preserve">根据投标人提供的质量承诺、人员及设备投入承诺、安全事故善后处理承诺、依法规范用工承诺、履约期各类风险应对承诺进行综合评定：承诺完整包含全部要求内容、内容详实、具有实质性意义且满足项目需求的，得2分；承诺存在部分内容缺失或无实质性内容的，得1分；承诺无实质性内容或未提供的</w:t>
      </w:r>
      <w:r>
        <w:rPr>
          <w:rFonts w:hint="eastAsia" w:ascii="宋体" w:hAnsi="宋体" w:eastAsia="宋体" w:cs="宋体"/>
          <w:b w:val="0"/>
          <w:color w:val="000000"/>
          <w:spacing w:val="7"/>
          <w:sz w:val="24"/>
          <w:szCs w:val="24"/>
          <w:highlight w:val="none"/>
          <w:lang w:val="en-US" w:eastAsia="zh-CN" w:bidi="ar-SA"/>
        </w:rPr>
        <w:t xml:space="preserve">不得分</w:t>
      </w:r>
      <w:r>
        <w:rPr>
          <w:rFonts w:hint="eastAsia"/>
          <w:highlight w:val="none"/>
          <w:lang w:val="en-US" w:eastAsia="zh-CN"/>
        </w:rPr>
        <w:t xml:space="preserve">。【0/1/2】</w:t>
      </w:r>
      <w:r/>
    </w:p>
    <w:p>
      <w:pPr>
        <w:ind w:firstLine="500"/>
        <w:pageBreakBefore w:val="0"/>
        <w:spacing w:line="360" w:lineRule="auto"/>
        <w:rPr>
          <w:rFonts w:hint="eastAsia" w:ascii="宋体" w:hAnsi="宋体" w:eastAsia="宋体" w:cs="宋体"/>
          <w:b/>
          <w:color w:val="000000"/>
          <w:spacing w:val="7"/>
          <w:sz w:val="24"/>
          <w:szCs w:val="24"/>
          <w:highlight w:val="none"/>
          <w:lang w:val="en-US" w:eastAsia="zh-CN" w:bidi="ar-SA"/>
        </w:rPr>
        <w:outlineLvl w:val="9"/>
      </w:pPr>
      <w:r>
        <w:rPr>
          <w:rFonts w:hint="eastAsia" w:ascii="宋体" w:hAnsi="宋体" w:eastAsia="宋体" w:cs="宋体"/>
          <w:b/>
          <w:color w:val="000000"/>
          <w:spacing w:val="7"/>
          <w:sz w:val="24"/>
          <w:szCs w:val="24"/>
          <w:highlight w:val="none"/>
          <w:lang w:val="en-US" w:eastAsia="zh-CN" w:bidi="ar-SA"/>
        </w:rPr>
        <w:t xml:space="preserve">3 人员配备 9.0 分</w:t>
      </w:r>
      <w:r/>
    </w:p>
    <w:p>
      <w:pPr>
        <w:pStyle w:val="925"/>
        <w:pageBreakBefore w:val="0"/>
        <w:spacing w:line="360" w:lineRule="auto"/>
        <w:rPr>
          <w:rFonts w:hint="eastAsia"/>
          <w:highlight w:val="none"/>
          <w:lang w:val="en-US" w:eastAsia="zh-CN"/>
        </w:rPr>
      </w:pPr>
      <w:r>
        <w:rPr>
          <w:rFonts w:hint="eastAsia"/>
          <w:highlight w:val="none"/>
          <w:lang w:val="en-US" w:eastAsia="zh-CN"/>
        </w:rPr>
        <w:t xml:space="preserve">3.1.项目负责人（项目负责人和技术负责人不得兼任）</w:t>
      </w:r>
      <w:r/>
    </w:p>
    <w:p>
      <w:pPr>
        <w:pStyle w:val="925"/>
        <w:pageBreakBefore w:val="0"/>
        <w:spacing w:line="360" w:lineRule="auto"/>
        <w:rPr>
          <w:rFonts w:hint="eastAsia"/>
          <w:highlight w:val="none"/>
          <w:lang w:val="en-US" w:eastAsia="zh-CN"/>
        </w:rPr>
      </w:pPr>
      <w:r>
        <w:rPr>
          <w:rFonts w:hint="eastAsia"/>
          <w:highlight w:val="none"/>
          <w:lang w:val="en-US" w:eastAsia="zh-CN"/>
        </w:rPr>
        <w:t xml:space="preserve">拟投入本项目的项目负责人具有公路工程专业二级及以上注册建造师证书的，得2分；具有中级及以上专业技术职称的，得2分；本项最多得4分。</w:t>
      </w:r>
      <w:r/>
    </w:p>
    <w:p>
      <w:pPr>
        <w:pStyle w:val="925"/>
        <w:pageBreakBefore w:val="0"/>
        <w:spacing w:line="360" w:lineRule="auto"/>
        <w:rPr>
          <w:rFonts w:hint="default"/>
          <w:highlight w:val="none"/>
          <w:lang w:val="en-US" w:eastAsia="zh-CN"/>
        </w:rPr>
      </w:pPr>
      <w:r>
        <w:rPr>
          <w:rFonts w:hint="eastAsia"/>
          <w:highlight w:val="none"/>
          <w:lang w:val="en-US" w:eastAsia="zh-CN"/>
        </w:rPr>
        <w:t xml:space="preserve">3.2.技术负责人</w:t>
      </w:r>
      <w:r/>
    </w:p>
    <w:p>
      <w:pPr>
        <w:pStyle w:val="925"/>
        <w:pageBreakBefore w:val="0"/>
        <w:spacing w:line="360" w:lineRule="auto"/>
        <w:rPr>
          <w:rFonts w:hint="default"/>
          <w:highlight w:val="none"/>
          <w:lang w:val="en-US" w:eastAsia="zh-CN"/>
        </w:rPr>
      </w:pPr>
      <w:r>
        <w:rPr>
          <w:rFonts w:hint="default"/>
          <w:highlight w:val="none"/>
          <w:lang w:val="en-US" w:eastAsia="zh-CN"/>
        </w:rPr>
        <w:t xml:space="preserve">拟投入本项目的</w:t>
      </w:r>
      <w:r>
        <w:rPr>
          <w:rFonts w:hint="eastAsia"/>
          <w:highlight w:val="none"/>
          <w:lang w:val="en-US" w:eastAsia="zh-CN"/>
        </w:rPr>
        <w:t xml:space="preserve">技术</w:t>
      </w:r>
      <w:r>
        <w:rPr>
          <w:rFonts w:hint="default"/>
          <w:highlight w:val="none"/>
          <w:lang w:val="en-US" w:eastAsia="zh-CN"/>
        </w:rPr>
        <w:t xml:space="preserve">负责人具有公路工程相关专业中级专业技术资格证书的</w:t>
      </w:r>
      <w:r>
        <w:rPr>
          <w:rFonts w:hint="eastAsia"/>
          <w:highlight w:val="none"/>
          <w:lang w:val="en-US" w:eastAsia="zh-CN"/>
        </w:rPr>
        <w:t xml:space="preserve">，</w:t>
      </w:r>
      <w:r>
        <w:rPr>
          <w:rFonts w:hint="default"/>
          <w:highlight w:val="none"/>
          <w:lang w:val="en-US" w:eastAsia="zh-CN"/>
        </w:rPr>
        <w:t xml:space="preserve">得1分</w:t>
      </w:r>
      <w:r>
        <w:rPr>
          <w:rFonts w:hint="eastAsia"/>
          <w:highlight w:val="none"/>
          <w:lang w:val="en-US" w:eastAsia="zh-CN"/>
        </w:rPr>
        <w:t xml:space="preserve">；</w:t>
      </w:r>
      <w:r>
        <w:rPr>
          <w:rFonts w:hint="default"/>
          <w:highlight w:val="none"/>
          <w:lang w:val="en-US" w:eastAsia="zh-CN"/>
        </w:rPr>
        <w:t xml:space="preserve">具有高级及以上技术资格证书的得2分；本项最多得2分。</w:t>
      </w:r>
      <w:r/>
    </w:p>
    <w:p>
      <w:pPr>
        <w:pStyle w:val="925"/>
        <w:pageBreakBefore w:val="0"/>
        <w:spacing w:line="360" w:lineRule="auto"/>
        <w:rPr>
          <w:rFonts w:hint="eastAsia"/>
          <w:highlight w:val="none"/>
          <w:lang w:val="en-US" w:eastAsia="zh-CN"/>
        </w:rPr>
      </w:pPr>
      <w:r>
        <w:rPr>
          <w:rFonts w:hint="eastAsia"/>
          <w:highlight w:val="none"/>
          <w:lang w:val="en-US" w:eastAsia="zh-CN"/>
        </w:rPr>
        <w:t xml:space="preserve">3.3.安全负责人</w:t>
      </w:r>
      <w:r/>
    </w:p>
    <w:p>
      <w:pPr>
        <w:pStyle w:val="925"/>
        <w:pageBreakBefore w:val="0"/>
        <w:spacing w:line="360" w:lineRule="auto"/>
        <w:rPr>
          <w:rFonts w:hint="default"/>
          <w:highlight w:val="none"/>
          <w:lang w:val="en-US" w:eastAsia="zh-CN"/>
        </w:rPr>
      </w:pPr>
      <w:r>
        <w:rPr>
          <w:rFonts w:hint="default"/>
          <w:highlight w:val="none"/>
          <w:lang w:val="en-US" w:eastAsia="zh-CN"/>
        </w:rPr>
        <w:t xml:space="preserve">拟投入本项目的安全负责人具有安全生产考核合格证书的得1分，本项最多得1分。</w:t>
      </w:r>
      <w:r/>
    </w:p>
    <w:p>
      <w:pPr>
        <w:pStyle w:val="925"/>
        <w:pageBreakBefore w:val="0"/>
        <w:spacing w:line="360" w:lineRule="auto"/>
        <w:rPr>
          <w:rFonts w:hint="eastAsia"/>
          <w:highlight w:val="none"/>
          <w:lang w:val="en-US" w:eastAsia="zh-CN"/>
        </w:rPr>
      </w:pPr>
      <w:r>
        <w:rPr>
          <w:rFonts w:hint="eastAsia"/>
          <w:highlight w:val="none"/>
          <w:lang w:val="en-US" w:eastAsia="zh-CN"/>
        </w:rPr>
        <w:t xml:space="preserve">3.4.专职巡查人员</w:t>
      </w:r>
      <w:r/>
    </w:p>
    <w:p>
      <w:pPr>
        <w:pStyle w:val="925"/>
        <w:pageBreakBefore w:val="0"/>
        <w:spacing w:line="360" w:lineRule="auto"/>
        <w:rPr>
          <w:rFonts w:hint="eastAsia"/>
          <w:highlight w:val="none"/>
          <w:lang w:val="en-US" w:eastAsia="zh-CN"/>
        </w:rPr>
      </w:pPr>
      <w:r>
        <w:rPr>
          <w:rFonts w:hint="default"/>
          <w:highlight w:val="none"/>
          <w:lang w:val="en-US" w:eastAsia="zh-CN"/>
        </w:rPr>
        <w:t xml:space="preserve">拟投入本项目的专职巡查人员具有中级及以上专业技术资格证书的，每1人得1分；本项最多得2分。</w:t>
      </w:r>
      <w:r/>
    </w:p>
    <w:p>
      <w:pPr>
        <w:ind w:firstLine="500"/>
        <w:pageBreakBefore w:val="0"/>
        <w:spacing w:line="360" w:lineRule="auto"/>
        <w:rPr>
          <w:rFonts w:hint="eastAsia" w:ascii="宋体" w:hAnsi="宋体" w:eastAsia="宋体" w:cs="宋体"/>
          <w:b/>
          <w:bCs/>
          <w:color w:val="000000"/>
          <w:spacing w:val="7"/>
          <w:sz w:val="24"/>
          <w:szCs w:val="24"/>
          <w:highlight w:val="none"/>
          <w:lang w:val="en-US" w:eastAsia="zh-CN" w:bidi="ar-SA"/>
        </w:rPr>
        <w:outlineLvl w:val="9"/>
      </w:pPr>
      <w:r>
        <w:rPr>
          <w:rFonts w:hint="eastAsia" w:ascii="宋体" w:hAnsi="宋体" w:eastAsia="宋体" w:cs="宋体"/>
          <w:b/>
          <w:bCs/>
          <w:color w:val="000000"/>
          <w:spacing w:val="7"/>
          <w:sz w:val="24"/>
          <w:szCs w:val="24"/>
          <w:highlight w:val="none"/>
          <w:lang w:val="en-US" w:eastAsia="zh-CN" w:bidi="ar-SA"/>
        </w:rPr>
        <w:t xml:space="preserve">4 机械设备及车辆配备1</w:t>
      </w:r>
      <w:r>
        <w:rPr>
          <w:rFonts w:hint="eastAsia" w:ascii="宋体" w:hAnsi="宋体" w:cs="宋体"/>
          <w:b/>
          <w:bCs/>
          <w:color w:val="000000"/>
          <w:spacing w:val="7"/>
          <w:sz w:val="24"/>
          <w:szCs w:val="24"/>
          <w:highlight w:val="none"/>
          <w:lang w:val="en-US" w:eastAsia="zh-CN" w:bidi="ar-SA"/>
        </w:rPr>
        <w:t xml:space="preserve">4</w:t>
      </w:r>
      <w:r>
        <w:rPr>
          <w:rFonts w:hint="eastAsia" w:ascii="宋体" w:hAnsi="宋体" w:eastAsia="宋体" w:cs="宋体"/>
          <w:b/>
          <w:bCs/>
          <w:color w:val="000000"/>
          <w:spacing w:val="7"/>
          <w:sz w:val="24"/>
          <w:szCs w:val="24"/>
          <w:highlight w:val="none"/>
          <w:lang w:val="en-US" w:eastAsia="zh-CN" w:bidi="ar-SA"/>
        </w:rPr>
        <w:t xml:space="preserve">.0分</w:t>
      </w:r>
      <w:r/>
    </w:p>
    <w:p>
      <w:pPr>
        <w:ind w:firstLine="500"/>
        <w:pageBreakBefore w:val="0"/>
        <w:spacing w:line="360" w:lineRule="auto"/>
        <w:rPr>
          <w:rFonts w:hint="default"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4.1.机械设备</w:t>
      </w:r>
      <w:r/>
    </w:p>
    <w:p>
      <w:pPr>
        <w:ind w:firstLine="500"/>
        <w:pageBreakBefore w:val="0"/>
        <w:spacing w:line="360" w:lineRule="auto"/>
        <w:rPr>
          <w:rFonts w:hint="eastAsia"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投标人提供压路机、清扫机、装载机、破碎机、灌缝机等作业机械设备，自有或租赁均可，每提供1类得1分，本项最高得</w:t>
      </w:r>
      <w:r>
        <w:rPr>
          <w:rFonts w:hint="eastAsia" w:ascii="宋体" w:hAnsi="宋体" w:cs="宋体"/>
          <w:b w:val="0"/>
          <w:color w:val="000000"/>
          <w:spacing w:val="7"/>
          <w:sz w:val="24"/>
          <w:szCs w:val="24"/>
          <w:highlight w:val="none"/>
          <w:lang w:val="en-US" w:eastAsia="zh-CN" w:bidi="ar-SA"/>
        </w:rPr>
        <w:t xml:space="preserve">4</w:t>
      </w:r>
      <w:r>
        <w:rPr>
          <w:rFonts w:hint="eastAsia" w:ascii="宋体" w:hAnsi="宋体" w:eastAsia="宋体" w:cs="宋体"/>
          <w:b w:val="0"/>
          <w:color w:val="000000"/>
          <w:spacing w:val="7"/>
          <w:sz w:val="24"/>
          <w:szCs w:val="24"/>
          <w:highlight w:val="none"/>
          <w:lang w:val="en-US" w:eastAsia="zh-CN" w:bidi="ar-SA"/>
        </w:rPr>
        <w:t xml:space="preserve">分。（同一类型设备仅计分一次）</w:t>
      </w:r>
      <w:r/>
    </w:p>
    <w:p>
      <w:pPr>
        <w:ind w:firstLine="500"/>
        <w:pageBreakBefore w:val="0"/>
        <w:spacing w:line="360" w:lineRule="auto"/>
        <w:rPr>
          <w:rFonts w:hint="default"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4.2</w:t>
      </w:r>
      <w:r>
        <w:rPr>
          <w:rFonts w:hint="default" w:ascii="宋体" w:hAnsi="宋体" w:eastAsia="宋体" w:cs="宋体"/>
          <w:color w:val="000000"/>
          <w:spacing w:val="7"/>
          <w:sz w:val="24"/>
          <w:szCs w:val="24"/>
          <w:highlight w:val="none"/>
          <w:lang w:val="en-US" w:eastAsia="zh-CN" w:bidi="ar-SA"/>
        </w:rPr>
        <w:t xml:space="preserve">.巡查车</w:t>
      </w:r>
      <w:r/>
    </w:p>
    <w:p>
      <w:pPr>
        <w:pStyle w:val="925"/>
        <w:pageBreakBefore w:val="0"/>
        <w:spacing w:line="360" w:lineRule="auto"/>
        <w:rPr>
          <w:rFonts w:hint="default" w:ascii="宋体" w:hAnsi="宋体" w:eastAsia="宋体" w:cs="宋体"/>
          <w:color w:val="000000"/>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投标人提供巡查车，自有或租赁均可，每提供1辆得1分，本项最高得2分。</w:t>
      </w:r>
      <w:r/>
    </w:p>
    <w:p>
      <w:pPr>
        <w:pStyle w:val="925"/>
        <w:pageBreakBefore w:val="0"/>
        <w:spacing w:line="360" w:lineRule="auto"/>
        <w:rPr>
          <w:rFonts w:hint="default" w:ascii="宋体" w:hAnsi="宋体" w:eastAsia="宋体" w:cs="宋体"/>
          <w:color w:val="000000"/>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4.3 运输</w:t>
      </w:r>
      <w:r>
        <w:rPr>
          <w:rFonts w:hint="eastAsia" w:hAnsi="宋体" w:cs="宋体"/>
          <w:color w:val="000000"/>
          <w:spacing w:val="7"/>
          <w:sz w:val="24"/>
          <w:szCs w:val="24"/>
          <w:highlight w:val="none"/>
          <w:lang w:val="en-US" w:eastAsia="zh-CN" w:bidi="ar-SA"/>
        </w:rPr>
        <w:t xml:space="preserve">货车</w:t>
      </w:r>
      <w:r/>
    </w:p>
    <w:p>
      <w:pPr>
        <w:pStyle w:val="925"/>
        <w:pageBreakBefore w:val="0"/>
        <w:spacing w:line="360" w:lineRule="auto"/>
        <w:rPr>
          <w:rFonts w:hint="default" w:ascii="宋体" w:hAnsi="宋体" w:eastAsia="宋体" w:cs="宋体"/>
          <w:color w:val="000000"/>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投标人提供运输</w:t>
      </w:r>
      <w:r>
        <w:rPr>
          <w:rFonts w:hint="eastAsia" w:hAnsi="宋体" w:cs="宋体"/>
          <w:color w:val="000000"/>
          <w:spacing w:val="7"/>
          <w:sz w:val="24"/>
          <w:szCs w:val="24"/>
          <w:highlight w:val="none"/>
          <w:lang w:val="en-US" w:eastAsia="zh-CN" w:bidi="ar-SA"/>
        </w:rPr>
        <w:t xml:space="preserve">货车</w:t>
      </w:r>
      <w:r>
        <w:rPr>
          <w:rFonts w:hint="default" w:ascii="宋体" w:hAnsi="宋体" w:eastAsia="宋体" w:cs="宋体"/>
          <w:color w:val="000000"/>
          <w:spacing w:val="7"/>
          <w:sz w:val="24"/>
          <w:szCs w:val="24"/>
          <w:highlight w:val="none"/>
          <w:lang w:val="en-US" w:eastAsia="zh-CN" w:bidi="ar-SA"/>
        </w:rPr>
        <w:t xml:space="preserve">，自有或租赁均可，每提供 1 辆得 1 分，本项最高得 3 分。</w:t>
      </w:r>
      <w:r/>
    </w:p>
    <w:p>
      <w:pPr>
        <w:pStyle w:val="925"/>
        <w:pageBreakBefore w:val="0"/>
        <w:spacing w:line="360" w:lineRule="auto"/>
        <w:rPr>
          <w:rFonts w:hint="default" w:ascii="宋体" w:hAnsi="宋体" w:eastAsia="宋体" w:cs="宋体"/>
          <w:color w:val="000000"/>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4.4 洒水车</w:t>
      </w:r>
      <w:r/>
    </w:p>
    <w:p>
      <w:pPr>
        <w:pStyle w:val="925"/>
        <w:pageBreakBefore w:val="0"/>
        <w:spacing w:line="360" w:lineRule="auto"/>
        <w:rPr>
          <w:rFonts w:hint="default" w:ascii="宋体" w:hAnsi="宋体" w:eastAsia="宋体" w:cs="宋体"/>
          <w:color w:val="000000"/>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投标人提供洒水车，自有或租赁均可，每提供 1 辆得 1 分，本项最高得 2 分。</w:t>
      </w:r>
      <w:r/>
    </w:p>
    <w:p>
      <w:pPr>
        <w:pStyle w:val="925"/>
        <w:pageBreakBefore w:val="0"/>
        <w:spacing w:line="360" w:lineRule="auto"/>
        <w:rPr>
          <w:rFonts w:hint="default" w:ascii="宋体" w:hAnsi="宋体" w:eastAsia="宋体" w:cs="宋体"/>
          <w:color w:val="000000"/>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4.5 挖掘机</w:t>
      </w:r>
      <w:r/>
    </w:p>
    <w:p>
      <w:pPr>
        <w:pStyle w:val="925"/>
        <w:pageBreakBefore w:val="0"/>
        <w:spacing w:line="360" w:lineRule="auto"/>
        <w:rPr>
          <w:rFonts w:hint="default" w:ascii="宋体" w:hAnsi="宋体" w:eastAsia="宋体" w:cs="宋体"/>
          <w:color w:val="000000"/>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投标人提供挖掘机，自有或租赁均可，每提供 1 辆得 1 分，本项最高得 3 分。</w:t>
      </w:r>
      <w:r/>
    </w:p>
    <w:p>
      <w:pPr>
        <w:pStyle w:val="1411"/>
        <w:ind w:firstLine="510"/>
        <w:pageBreakBefore w:val="0"/>
        <w:spacing w:line="360" w:lineRule="auto"/>
        <w:rPr>
          <w:rFonts w:ascii="宋体" w:hAnsi="宋体" w:eastAsia="宋体" w:cs="宋体"/>
          <w:b/>
          <w:bCs/>
          <w:spacing w:val="7"/>
          <w:highlight w:val="none"/>
        </w:rPr>
      </w:pPr>
      <w:r>
        <w:rPr>
          <w:rFonts w:hint="eastAsia" w:ascii="宋体" w:hAnsi="宋体" w:eastAsia="宋体" w:cs="宋体"/>
          <w:b/>
          <w:bCs/>
          <w:color w:val="000000"/>
          <w:spacing w:val="7"/>
          <w:highlight w:val="none"/>
          <w:lang w:val="en-US" w:eastAsia="zh-CN"/>
        </w:rPr>
        <w:t xml:space="preserve">注</w:t>
      </w:r>
      <w:r>
        <w:rPr>
          <w:rFonts w:ascii="宋体" w:hAnsi="宋体" w:eastAsia="宋体" w:cs="宋体"/>
          <w:b/>
          <w:bCs/>
          <w:color w:val="000000"/>
          <w:spacing w:val="7"/>
          <w:highlight w:val="none"/>
        </w:rPr>
        <w:t xml:space="preserve">：投标文件提供机械设备及车辆，如为自有的，</w:t>
      </w:r>
      <w:r>
        <w:rPr>
          <w:rFonts w:hint="eastAsia" w:ascii="宋体" w:hAnsi="宋体" w:eastAsia="宋体" w:cs="宋体"/>
          <w:b/>
          <w:bCs/>
          <w:color w:val="000000"/>
          <w:spacing w:val="7"/>
          <w:highlight w:val="none"/>
        </w:rPr>
        <w:t xml:space="preserve">请在投标文件中提供投标人购置发票</w:t>
      </w:r>
      <w:r>
        <w:rPr>
          <w:rFonts w:ascii="宋体" w:hAnsi="宋体" w:eastAsia="宋体" w:cs="宋体"/>
          <w:b/>
          <w:bCs/>
          <w:color w:val="000000"/>
          <w:spacing w:val="7"/>
          <w:highlight w:val="none"/>
        </w:rPr>
        <w:t xml:space="preserve">；如为租赁的，请在投标文件中提供租赁合同及权属证明，租赁合同期限必须覆盖服务期限；不提供不得分。</w:t>
      </w:r>
      <w:r/>
    </w:p>
    <w:p>
      <w:pPr>
        <w:pStyle w:val="1411"/>
        <w:ind w:firstLine="510"/>
        <w:pageBreakBefore w:val="0"/>
        <w:spacing w:line="360" w:lineRule="auto"/>
        <w:rPr>
          <w:rFonts w:hint="default" w:ascii="宋体" w:hAnsi="宋体" w:eastAsia="宋体" w:cs="宋体"/>
          <w:b/>
          <w:color w:val="0000ff"/>
          <w:spacing w:val="7"/>
          <w:highlight w:val="none"/>
          <w:lang w:val="en-US" w:eastAsia="zh-CN"/>
        </w:rPr>
      </w:pPr>
      <w:r>
        <w:rPr>
          <w:rFonts w:ascii="宋体" w:hAnsi="宋体" w:eastAsia="宋体" w:cs="宋体"/>
          <w:b/>
          <w:color w:val="000000"/>
          <w:spacing w:val="7"/>
          <w:highlight w:val="none"/>
        </w:rPr>
        <w:t xml:space="preserve">5 </w:t>
      </w:r>
      <w:r>
        <w:rPr>
          <w:rFonts w:ascii="宋体" w:hAnsi="宋体" w:eastAsia="宋体" w:cs="宋体"/>
          <w:b/>
          <w:bCs w:val="0"/>
          <w:color w:val="000000"/>
          <w:spacing w:val="7"/>
          <w:highlight w:val="none"/>
        </w:rPr>
        <w:t xml:space="preserve">综合实</w:t>
      </w:r>
      <w:r>
        <w:rPr>
          <w:rFonts w:hint="eastAsia" w:ascii="宋体" w:hAnsi="宋体" w:eastAsia="宋体" w:cs="宋体"/>
          <w:b/>
          <w:bCs w:val="0"/>
          <w:color w:val="000000"/>
          <w:spacing w:val="7"/>
          <w:sz w:val="24"/>
          <w:szCs w:val="24"/>
          <w:highlight w:val="none"/>
          <w:lang w:val="en-US" w:eastAsia="zh-CN" w:bidi="ar-SA"/>
        </w:rPr>
        <w:t xml:space="preserve">力11</w:t>
      </w:r>
      <w:r>
        <w:rPr>
          <w:rFonts w:hint="eastAsia" w:ascii="宋体" w:hAnsi="宋体" w:eastAsia="宋体" w:cs="宋体"/>
          <w:b/>
          <w:bCs w:val="0"/>
          <w:color w:val="000000"/>
          <w:spacing w:val="7"/>
          <w:sz w:val="24"/>
          <w:szCs w:val="24"/>
          <w:highlight w:val="none"/>
          <w:u w:val="none"/>
          <w:lang w:val="en-US" w:eastAsia="zh-CN" w:bidi="ar-SA"/>
        </w:rPr>
        <w:t xml:space="preserve">.0</w:t>
      </w:r>
      <w:r>
        <w:rPr>
          <w:rFonts w:ascii="宋体" w:hAnsi="宋体" w:eastAsia="宋体" w:cs="宋体"/>
          <w:b/>
          <w:bCs w:val="0"/>
          <w:color w:val="000000"/>
          <w:spacing w:val="7"/>
          <w:highlight w:val="none"/>
          <w:u w:val="none"/>
        </w:rPr>
        <w:t xml:space="preserve">分</w:t>
      </w:r>
      <w:r>
        <w:rPr>
          <w:rFonts w:hint="eastAsia" w:ascii="宋体" w:hAnsi="宋体" w:eastAsia="宋体" w:cs="宋体"/>
          <w:b/>
          <w:bCs w:val="0"/>
          <w:color w:val="000000"/>
          <w:spacing w:val="7"/>
          <w:highlight w:val="none"/>
          <w:lang w:val="en-US" w:eastAsia="zh-CN"/>
        </w:rPr>
        <w:t xml:space="preserve"> </w:t>
      </w:r>
      <w:r/>
    </w:p>
    <w:p>
      <w:pPr>
        <w:ind w:firstLine="500"/>
        <w:pageBreakBefore w:val="0"/>
        <w:spacing w:line="360" w:lineRule="auto"/>
        <w:rPr>
          <w:rFonts w:hint="eastAsia"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5.1类似项目业绩</w:t>
      </w:r>
      <w:r/>
    </w:p>
    <w:p>
      <w:pPr>
        <w:ind w:firstLine="500"/>
        <w:pageBreakBefore w:val="0"/>
        <w:spacing w:line="360" w:lineRule="auto"/>
        <w:rPr>
          <w:rFonts w:hint="eastAsia" w:ascii="宋体" w:hAnsi="宋体" w:eastAsia="宋体" w:cs="宋体"/>
          <w:b w:val="0"/>
          <w:color w:val="auto"/>
          <w:spacing w:val="7"/>
          <w:sz w:val="24"/>
          <w:szCs w:val="24"/>
          <w:highlight w:val="none"/>
          <w:lang w:val="en-US" w:eastAsia="zh-CN" w:bidi="ar-SA"/>
        </w:rPr>
        <w:outlineLvl w:val="9"/>
      </w:pPr>
      <w:r>
        <w:rPr>
          <w:rFonts w:hint="eastAsia" w:ascii="宋体" w:hAnsi="宋体" w:eastAsia="宋体" w:cs="宋体"/>
          <w:b w:val="0"/>
          <w:color w:val="auto"/>
          <w:spacing w:val="7"/>
          <w:sz w:val="24"/>
          <w:szCs w:val="24"/>
          <w:highlight w:val="none"/>
          <w:lang w:val="en-US" w:eastAsia="zh-CN" w:bidi="ar-SA"/>
        </w:rPr>
        <w:t xml:space="preserve">投标人自2023年1月1日以来完成的类似项目业绩，每提供1项得</w:t>
      </w:r>
      <w:r>
        <w:rPr>
          <w:rFonts w:hint="eastAsia" w:ascii="宋体" w:hAnsi="宋体" w:cs="宋体"/>
          <w:b w:val="0"/>
          <w:color w:val="auto"/>
          <w:spacing w:val="7"/>
          <w:sz w:val="24"/>
          <w:szCs w:val="24"/>
          <w:highlight w:val="none"/>
          <w:lang w:val="en-US" w:eastAsia="zh-CN" w:bidi="ar-SA"/>
        </w:rPr>
        <w:t xml:space="preserve">1</w:t>
      </w:r>
      <w:r>
        <w:rPr>
          <w:rFonts w:hint="eastAsia" w:ascii="宋体" w:hAnsi="宋体" w:eastAsia="宋体" w:cs="宋体"/>
          <w:b w:val="0"/>
          <w:color w:val="auto"/>
          <w:spacing w:val="7"/>
          <w:sz w:val="24"/>
          <w:szCs w:val="24"/>
          <w:highlight w:val="none"/>
          <w:lang w:val="en-US" w:eastAsia="zh-CN" w:bidi="ar-SA"/>
        </w:rPr>
        <w:t xml:space="preserve">分，本项最多得</w:t>
      </w:r>
      <w:r>
        <w:rPr>
          <w:rFonts w:hint="eastAsia" w:ascii="宋体" w:hAnsi="宋体" w:cs="宋体"/>
          <w:b w:val="0"/>
          <w:strike w:val="0"/>
          <w:color w:val="auto"/>
          <w:spacing w:val="7"/>
          <w:sz w:val="24"/>
          <w:szCs w:val="24"/>
          <w:highlight w:val="none"/>
          <w:lang w:val="en-US" w:eastAsia="zh-CN" w:bidi="ar-SA"/>
        </w:rPr>
        <w:t xml:space="preserve">5</w:t>
      </w:r>
      <w:r>
        <w:rPr>
          <w:rFonts w:hint="eastAsia" w:ascii="宋体" w:hAnsi="宋体" w:eastAsia="宋体" w:cs="宋体"/>
          <w:b w:val="0"/>
          <w:color w:val="auto"/>
          <w:spacing w:val="7"/>
          <w:sz w:val="24"/>
          <w:szCs w:val="24"/>
          <w:highlight w:val="none"/>
          <w:lang w:val="en-US" w:eastAsia="zh-CN" w:bidi="ar-SA"/>
        </w:rPr>
        <w:t xml:space="preserve">分。</w:t>
      </w:r>
      <w:r/>
    </w:p>
    <w:p>
      <w:pPr>
        <w:pStyle w:val="925"/>
        <w:pageBreakBefore w:val="0"/>
        <w:spacing w:line="360" w:lineRule="auto"/>
        <w:rPr>
          <w:rFonts w:hint="eastAsia"/>
          <w:color w:val="auto"/>
          <w:highlight w:val="none"/>
          <w:lang w:val="en-US" w:eastAsia="zh-CN"/>
        </w:rPr>
      </w:pPr>
      <w:r>
        <w:rPr>
          <w:rFonts w:hint="eastAsia"/>
          <w:color w:val="auto"/>
          <w:highlight w:val="none"/>
          <w:lang w:val="en-US" w:eastAsia="zh-CN"/>
        </w:rPr>
        <w:t xml:space="preserve">投标人须在投标文件中提供中标通知书、合同协议书、竣工（完工）验收证书，缺一不可，未按要求提供或材料不全的不得分。</w:t>
      </w:r>
      <w:r/>
    </w:p>
    <w:p>
      <w:pPr>
        <w:ind w:firstLine="500"/>
        <w:pageBreakBefore w:val="0"/>
        <w:spacing w:line="360" w:lineRule="auto"/>
        <w:rPr>
          <w:rFonts w:hint="eastAsia" w:ascii="宋体" w:hAnsi="宋体" w:eastAsia="宋体" w:cs="宋体"/>
          <w:b w:val="0"/>
          <w:strike w:val="0"/>
          <w:color w:val="auto"/>
          <w:spacing w:val="7"/>
          <w:sz w:val="24"/>
          <w:szCs w:val="24"/>
          <w:highlight w:val="none"/>
          <w:lang w:val="en-US" w:eastAsia="zh-CN" w:bidi="ar-SA"/>
        </w:rPr>
        <w:outlineLvl w:val="9"/>
      </w:pPr>
      <w:r>
        <w:rPr>
          <w:rFonts w:hint="eastAsia" w:ascii="宋体" w:hAnsi="宋体" w:eastAsia="宋体" w:cs="宋体"/>
          <w:b w:val="0"/>
          <w:strike w:val="0"/>
          <w:color w:val="auto"/>
          <w:spacing w:val="7"/>
          <w:sz w:val="24"/>
          <w:szCs w:val="24"/>
          <w:highlight w:val="none"/>
          <w:lang w:val="en-US" w:eastAsia="zh-CN" w:bidi="ar-SA"/>
        </w:rPr>
        <w:t xml:space="preserve">5.2体系认证</w:t>
      </w:r>
      <w:r/>
    </w:p>
    <w:p>
      <w:pPr>
        <w:ind w:firstLine="500"/>
        <w:pageBreakBefore w:val="0"/>
        <w:spacing w:line="360" w:lineRule="auto"/>
        <w:rPr>
          <w:rFonts w:hint="eastAsia" w:ascii="宋体" w:hAnsi="宋体" w:eastAsia="宋体" w:cs="宋体"/>
          <w:b w:val="0"/>
          <w:strike w:val="0"/>
          <w:color w:val="auto"/>
          <w:spacing w:val="7"/>
          <w:sz w:val="24"/>
          <w:szCs w:val="24"/>
          <w:highlight w:val="none"/>
          <w:lang w:val="en-US" w:eastAsia="zh-CN" w:bidi="ar-SA"/>
        </w:rPr>
        <w:outlineLvl w:val="9"/>
      </w:pPr>
      <w:r>
        <w:rPr>
          <w:rFonts w:hint="eastAsia" w:ascii="宋体" w:hAnsi="宋体" w:eastAsia="宋体" w:cs="宋体"/>
          <w:b w:val="0"/>
          <w:strike w:val="0"/>
          <w:color w:val="auto"/>
          <w:spacing w:val="7"/>
          <w:sz w:val="24"/>
          <w:szCs w:val="24"/>
          <w:highlight w:val="none"/>
          <w:lang w:val="en-US" w:eastAsia="zh-CN" w:bidi="ar-SA"/>
        </w:rPr>
        <w:t xml:space="preserve">投标人具有有效期内的质量管理体系认证证书、职业健康安全管理体系认证证书，每提供一项得1</w:t>
      </w:r>
      <w:r>
        <w:rPr>
          <w:rFonts w:hint="eastAsia" w:ascii="宋体" w:hAnsi="宋体" w:cs="宋体"/>
          <w:b w:val="0"/>
          <w:strike w:val="0"/>
          <w:color w:val="auto"/>
          <w:spacing w:val="7"/>
          <w:sz w:val="24"/>
          <w:szCs w:val="24"/>
          <w:highlight w:val="none"/>
          <w:lang w:val="en-US" w:eastAsia="zh-CN" w:bidi="ar-SA"/>
        </w:rPr>
        <w:t xml:space="preserve">.5</w:t>
      </w:r>
      <w:r>
        <w:rPr>
          <w:rFonts w:hint="eastAsia" w:ascii="宋体" w:hAnsi="宋体" w:eastAsia="宋体" w:cs="宋体"/>
          <w:b w:val="0"/>
          <w:strike w:val="0"/>
          <w:color w:val="auto"/>
          <w:spacing w:val="7"/>
          <w:sz w:val="24"/>
          <w:szCs w:val="24"/>
          <w:highlight w:val="none"/>
          <w:lang w:val="en-US" w:eastAsia="zh-CN" w:bidi="ar-SA"/>
        </w:rPr>
        <w:t xml:space="preserve">分，最多得3分。(请在投标文件中提供相关证书，不提供不得分。)</w:t>
      </w:r>
      <w:r/>
    </w:p>
    <w:p>
      <w:pPr>
        <w:ind w:firstLine="500"/>
        <w:pageBreakBefore w:val="0"/>
        <w:spacing w:line="360" w:lineRule="auto"/>
        <w:rPr>
          <w:rFonts w:hint="eastAsia" w:ascii="宋体" w:hAnsi="宋体" w:eastAsia="宋体" w:cs="宋体"/>
          <w:b w:val="0"/>
          <w:color w:val="auto"/>
          <w:spacing w:val="7"/>
          <w:sz w:val="24"/>
          <w:szCs w:val="24"/>
          <w:highlight w:val="none"/>
          <w:lang w:val="en-US" w:eastAsia="zh-CN" w:bidi="ar-SA"/>
        </w:rPr>
        <w:outlineLvl w:val="9"/>
      </w:pPr>
      <w:r>
        <w:rPr>
          <w:rFonts w:hint="eastAsia" w:ascii="宋体" w:hAnsi="宋体" w:eastAsia="宋体" w:cs="宋体"/>
          <w:b w:val="0"/>
          <w:color w:val="auto"/>
          <w:spacing w:val="7"/>
          <w:sz w:val="24"/>
          <w:szCs w:val="24"/>
          <w:highlight w:val="none"/>
          <w:lang w:val="en-US" w:eastAsia="zh-CN" w:bidi="ar-SA"/>
        </w:rPr>
        <w:t xml:space="preserve">5.3沥青供应商合作意向及供货承诺</w:t>
      </w:r>
      <w:r/>
    </w:p>
    <w:p>
      <w:pPr>
        <w:pStyle w:val="925"/>
        <w:pageBreakBefore w:val="0"/>
        <w:spacing w:line="360" w:lineRule="auto"/>
        <w:rPr>
          <w:rFonts w:hint="eastAsia" w:ascii="宋体" w:hAnsi="宋体" w:eastAsia="宋体" w:cs="宋体"/>
          <w:b w:val="0"/>
          <w:color w:val="auto"/>
          <w:spacing w:val="7"/>
          <w:sz w:val="24"/>
          <w:szCs w:val="24"/>
          <w:highlight w:val="none"/>
          <w:lang w:val="en-US" w:eastAsia="zh-CN" w:bidi="ar-SA"/>
        </w:rPr>
      </w:pPr>
      <w:r>
        <w:rPr>
          <w:rFonts w:hint="eastAsia" w:ascii="宋体" w:hAnsi="宋体" w:eastAsia="宋体" w:cs="宋体"/>
          <w:b w:val="0"/>
          <w:color w:val="auto"/>
          <w:spacing w:val="7"/>
          <w:sz w:val="24"/>
          <w:szCs w:val="24"/>
          <w:highlight w:val="none"/>
          <w:lang w:val="en-US" w:eastAsia="zh-CN" w:bidi="ar-SA"/>
        </w:rPr>
        <w:t xml:space="preserve">投标人提供针对本项目的沥青供应商出具的保证供货及时性承诺书，每提供1份得1分，本项最高得3分。</w:t>
      </w:r>
      <w:r/>
    </w:p>
    <w:p>
      <w:pPr>
        <w:ind w:firstLine="500"/>
        <w:pageBreakBefore w:val="0"/>
        <w:spacing w:line="360" w:lineRule="auto"/>
        <w:rPr>
          <w:rFonts w:hint="eastAsia" w:ascii="宋体" w:hAnsi="宋体" w:eastAsia="宋体" w:cs="宋体"/>
          <w:b w:val="0"/>
          <w:color w:val="auto"/>
          <w:spacing w:val="7"/>
          <w:sz w:val="24"/>
          <w:szCs w:val="24"/>
          <w:highlight w:val="none"/>
          <w:lang w:val="en-US" w:eastAsia="zh-CN" w:bidi="ar-SA"/>
        </w:rPr>
        <w:outlineLvl w:val="9"/>
      </w:pPr>
      <w:r>
        <w:rPr>
          <w:rFonts w:hint="eastAsia" w:ascii="宋体" w:hAnsi="宋体" w:eastAsia="宋体" w:cs="宋体"/>
          <w:b w:val="0"/>
          <w:color w:val="auto"/>
          <w:spacing w:val="7"/>
          <w:sz w:val="24"/>
          <w:szCs w:val="24"/>
          <w:highlight w:val="none"/>
          <w:lang w:val="en-US" w:eastAsia="zh-CN" w:bidi="ar-SA"/>
        </w:rPr>
        <w:t xml:space="preserve">投标人须在投标文件中提供相关承诺书，承诺书须加盖对应沥青供应商公章；同一沥青供应商出具的承诺书仅计1份，不重复计分，未按要求提供或材料不全的不得分。</w:t>
      </w:r>
      <w:r/>
    </w:p>
    <w:p>
      <w:pPr>
        <w:ind w:firstLine="508"/>
        <w:jc w:val="left"/>
        <w:pageBreakBefore w:val="0"/>
        <w:spacing w:line="360" w:lineRule="auto"/>
        <w:rPr>
          <w:rFonts w:hint="eastAsia" w:ascii="宋体" w:hAnsi="宋体" w:cs="宋体"/>
          <w:color w:val="000000"/>
          <w:spacing w:val="7"/>
          <w:sz w:val="24"/>
          <w:szCs w:val="24"/>
          <w:highlight w:val="none"/>
          <w:lang w:eastAsia="zh-CN"/>
        </w:rPr>
      </w:pPr>
      <w:r>
        <w:rPr>
          <w:rFonts w:hint="eastAsia" w:ascii="宋体" w:hAnsi="宋体" w:cs="宋体"/>
          <w:color w:val="000000"/>
          <w:spacing w:val="7"/>
          <w:sz w:val="24"/>
          <w:szCs w:val="24"/>
          <w:highlight w:val="none"/>
          <w:lang w:eastAsia="zh-CN"/>
        </w:rPr>
      </w:r>
      <w:bookmarkEnd w:id="155"/>
      <w:r/>
      <w:r/>
    </w:p>
    <w:p>
      <w:pPr>
        <w:contextualSpacing/>
        <w:jc w:val="left"/>
        <w:keepLines w:val="0"/>
        <w:keepNext w:val="0"/>
        <w:pageBreakBefore w:val="0"/>
        <w:spacing w:line="360" w:lineRule="auto"/>
        <w:widowControl w:val="off"/>
        <w:rPr>
          <w:rFonts w:hint="default" w:ascii="Calibri" w:hAnsi="Calibri" w:eastAsia="宋体" w:cs="Times New Roman"/>
          <w:b/>
          <w:bCs/>
          <w:color w:val="000000"/>
          <w:szCs w:val="22"/>
          <w:highlight w:val="none"/>
        </w:rPr>
        <w:pBdr>
          <w:top w:val="none" w:color="000000" w:sz="0" w:space="0"/>
          <w:left w:val="none" w:color="000000" w:sz="0" w:space="0"/>
          <w:bottom w:val="none" w:color="000000" w:sz="0" w:space="0"/>
          <w:right w:val="none" w:color="000000" w:sz="0" w:space="0"/>
        </w:pBdr>
      </w:pPr>
      <w:r/>
      <w:bookmarkStart w:id="156" w:name="_Toc14"/>
      <w:r>
        <w:rPr>
          <w:rFonts w:hint="default" w:ascii="宋体" w:hAnsi="宋体" w:eastAsia="宋体" w:cs="宋体"/>
          <w:b/>
          <w:bCs/>
          <w:color w:val="000000"/>
          <w:sz w:val="24"/>
          <w:szCs w:val="22"/>
          <w:highlight w:val="none"/>
        </w:rPr>
        <w:t xml:space="preserve"> </w:t>
      </w:r>
      <w:r>
        <w:rPr>
          <w:rFonts w:hint="eastAsia" w:ascii="宋体" w:hAnsi="宋体" w:eastAsia="宋体" w:cs="宋体"/>
          <w:b/>
          <w:bCs/>
          <w:color w:val="000000"/>
          <w:spacing w:val="0"/>
          <w:sz w:val="24"/>
          <w:szCs w:val="24"/>
          <w:highlight w:val="none"/>
        </w:rPr>
        <w:t xml:space="preserve">注：投标人必须在投标文件截止时间之前上传以上所有与招标活动有关的相关证明资料，否则不予接受。</w:t>
      </w:r>
      <w:r/>
    </w:p>
    <w:p>
      <w:pPr>
        <w:pStyle w:val="911"/>
        <w:pageBreakBefore/>
        <w:spacing w:line="440" w:lineRule="exact"/>
        <w:rPr>
          <w:rFonts w:ascii="Times New Roman" w:hAnsi="Times New Roman" w:eastAsia="宋体"/>
          <w:highlight w:val="none"/>
        </w:rPr>
      </w:pPr>
      <w:r>
        <w:rPr>
          <w:rFonts w:ascii="Times New Roman" w:hAnsi="Times New Roman" w:eastAsia="宋体"/>
          <w:highlight w:val="none"/>
        </w:rPr>
        <w:t xml:space="preserve">第六章 投标文件格式</w:t>
      </w:r>
      <w:bookmarkEnd w:id="156"/>
      <w:r/>
      <w:bookmarkStart w:id="157" w:name="_Hlt26955039"/>
      <w:r/>
      <w:bookmarkEnd w:id="157"/>
      <w:r/>
      <w:bookmarkStart w:id="158" w:name="_Hlt26671244"/>
      <w:r/>
      <w:bookmarkEnd w:id="158"/>
      <w:r/>
      <w:r/>
    </w:p>
    <w:p>
      <w:pPr>
        <w:ind w:right="-124" w:firstLine="420"/>
        <w:spacing w:line="440" w:lineRule="exact"/>
        <w:rPr>
          <w:rFonts w:ascii="Times New Roman" w:hAnsi="Times New Roman"/>
          <w:highlight w:val="none"/>
        </w:rPr>
      </w:pPr>
      <w:r>
        <w:rPr>
          <w:rFonts w:ascii="Times New Roman" w:hAnsi="Times New Roman"/>
          <w:highlight w:val="none"/>
        </w:rPr>
      </w:r>
      <w:r/>
    </w:p>
    <w:p>
      <w:pPr>
        <w:ind w:firstLine="400"/>
        <w:jc w:val="left"/>
        <w:spacing w:line="440" w:lineRule="exact"/>
        <w:rPr>
          <w:rFonts w:ascii="Times New Roman" w:hAnsi="Times New Roman"/>
          <w:sz w:val="20"/>
          <w:highlight w:val="none"/>
        </w:rPr>
      </w:pPr>
      <w:r/>
      <w:bookmarkStart w:id="159" w:name="EB3198bb99319c4c5cb9e4b30deb0155ce"/>
      <w:r/>
      <w:r/>
    </w:p>
    <w:p>
      <w:pPr>
        <w:pStyle w:val="1412"/>
        <w:jc w:val="center"/>
        <w:spacing w:after="400"/>
        <w:rPr>
          <w:rFonts w:eastAsia="宋体"/>
          <w:sz w:val="40"/>
          <w:szCs w:val="40"/>
          <w:highlight w:val="none"/>
        </w:rPr>
      </w:pPr>
      <w:r>
        <w:rPr>
          <w:rFonts w:eastAsia="宋体"/>
          <w:sz w:val="40"/>
          <w:szCs w:val="40"/>
          <w:highlight w:val="none"/>
        </w:rPr>
        <w:t xml:space="preserve">投标主要文件目录</w:t>
      </w:r>
      <w:r/>
    </w:p>
    <w:p>
      <w:pPr>
        <w:pStyle w:val="1412"/>
        <w:spacing w:before="240" w:after="240" w:line="200" w:lineRule="atLeast"/>
        <w:rPr>
          <w:rFonts w:eastAsia="宋体"/>
          <w:highlight w:val="none"/>
        </w:rPr>
      </w:pPr>
      <w:r>
        <w:rPr>
          <w:rFonts w:eastAsia="宋体"/>
          <w:highlight w:val="none"/>
        </w:rPr>
        <w:t xml:space="preserve">一、封面</w:t>
      </w:r>
      <w:r/>
    </w:p>
    <w:p>
      <w:pPr>
        <w:pStyle w:val="1412"/>
        <w:spacing w:before="240" w:after="240" w:line="200" w:lineRule="atLeast"/>
        <w:rPr>
          <w:rFonts w:eastAsia="宋体"/>
          <w:highlight w:val="none"/>
        </w:rPr>
      </w:pPr>
      <w:r>
        <w:rPr>
          <w:rFonts w:eastAsia="宋体"/>
          <w:highlight w:val="none"/>
        </w:rPr>
        <w:t xml:space="preserve">二、投标函格式</w:t>
      </w:r>
      <w:r/>
    </w:p>
    <w:p>
      <w:pPr>
        <w:pStyle w:val="1412"/>
        <w:spacing w:before="240" w:after="240" w:line="200" w:lineRule="atLeast"/>
        <w:rPr>
          <w:rFonts w:hint="eastAsia" w:eastAsia="宋体"/>
          <w:highlight w:val="none"/>
          <w:lang w:eastAsia="zh-CN"/>
        </w:rPr>
      </w:pPr>
      <w:r>
        <w:rPr>
          <w:rFonts w:eastAsia="宋体"/>
          <w:highlight w:val="none"/>
        </w:rPr>
        <w:t xml:space="preserve">三、开标一览表</w:t>
      </w:r>
      <w:r>
        <w:rPr>
          <w:rFonts w:hint="eastAsia" w:eastAsia="宋体"/>
          <w:highlight w:val="none"/>
          <w:lang w:eastAsia="zh-CN"/>
        </w:rPr>
        <w:t xml:space="preserve">（</w:t>
      </w:r>
      <w:r>
        <w:rPr>
          <w:rFonts w:hint="eastAsia" w:eastAsia="宋体"/>
          <w:highlight w:val="none"/>
          <w:lang w:val="en-US" w:eastAsia="zh-CN"/>
        </w:rPr>
        <w:t xml:space="preserve">优惠率</w:t>
      </w:r>
      <w:r>
        <w:rPr>
          <w:rFonts w:hint="eastAsia" w:eastAsia="宋体"/>
          <w:highlight w:val="none"/>
          <w:lang w:eastAsia="zh-CN"/>
        </w:rPr>
        <w:t xml:space="preserve">）</w:t>
      </w:r>
      <w:r/>
    </w:p>
    <w:p>
      <w:pPr>
        <w:pStyle w:val="1412"/>
        <w:spacing w:before="240" w:after="240" w:line="200" w:lineRule="atLeast"/>
        <w:rPr>
          <w:rFonts w:eastAsia="宋体"/>
          <w:highlight w:val="none"/>
        </w:rPr>
      </w:pPr>
      <w:r>
        <w:rPr>
          <w:rFonts w:hint="eastAsia" w:eastAsia="宋体"/>
          <w:highlight w:val="none"/>
          <w:lang w:val="en-US" w:eastAsia="zh-CN"/>
        </w:rPr>
        <w:t xml:space="preserve">四</w:t>
      </w:r>
      <w:r>
        <w:rPr>
          <w:rFonts w:eastAsia="宋体"/>
          <w:highlight w:val="none"/>
        </w:rPr>
        <w:t xml:space="preserve">、资格证明文件</w:t>
      </w:r>
      <w:r/>
    </w:p>
    <w:p>
      <w:pPr>
        <w:pStyle w:val="1412"/>
        <w:spacing w:before="240" w:after="240" w:line="200" w:lineRule="atLeast"/>
        <w:rPr>
          <w:rFonts w:eastAsia="宋体"/>
          <w:highlight w:val="none"/>
        </w:rPr>
      </w:pPr>
      <w:r>
        <w:rPr>
          <w:rFonts w:hint="eastAsia" w:eastAsia="宋体"/>
          <w:highlight w:val="none"/>
          <w:lang w:val="en-US" w:eastAsia="zh-CN"/>
        </w:rPr>
        <w:t xml:space="preserve">五</w:t>
      </w:r>
      <w:r>
        <w:rPr>
          <w:rFonts w:ascii="Times New Roman" w:hAnsi="Times New Roman" w:eastAsia="宋体" w:cs="Times New Roman"/>
          <w:highlight w:val="none"/>
        </w:rPr>
        <w:t xml:space="preserve">、第四章项目需求中实质性要求响应对照表</w:t>
      </w:r>
      <w:r/>
    </w:p>
    <w:p>
      <w:pPr>
        <w:pStyle w:val="1412"/>
        <w:spacing w:before="240" w:after="240" w:line="200" w:lineRule="atLeast"/>
        <w:rPr>
          <w:rFonts w:eastAsia="宋体"/>
          <w:highlight w:val="none"/>
        </w:rPr>
      </w:pPr>
      <w:r>
        <w:rPr>
          <w:rFonts w:hint="eastAsia" w:eastAsia="宋体"/>
          <w:highlight w:val="none"/>
          <w:lang w:val="en-US" w:eastAsia="zh-CN"/>
        </w:rPr>
        <w:t xml:space="preserve">六</w:t>
      </w:r>
      <w:r>
        <w:rPr>
          <w:rFonts w:eastAsia="宋体"/>
          <w:highlight w:val="none"/>
        </w:rPr>
        <w:t xml:space="preserve">、服务方案</w:t>
      </w:r>
      <w:r/>
    </w:p>
    <w:p>
      <w:pPr>
        <w:pStyle w:val="1412"/>
        <w:spacing w:before="240" w:after="240" w:line="200" w:lineRule="atLeast"/>
        <w:rPr>
          <w:rFonts w:eastAsia="宋体"/>
          <w:highlight w:val="none"/>
        </w:rPr>
      </w:pPr>
      <w:r>
        <w:rPr>
          <w:rFonts w:hint="eastAsia" w:eastAsia="宋体"/>
          <w:color w:val="000000"/>
          <w:highlight w:val="none"/>
          <w:lang w:val="en-US" w:eastAsia="zh-CN"/>
        </w:rPr>
        <w:t xml:space="preserve">七</w:t>
      </w:r>
      <w:r>
        <w:rPr>
          <w:rFonts w:eastAsia="宋体"/>
          <w:color w:val="000000"/>
          <w:highlight w:val="none"/>
        </w:rPr>
        <w:t xml:space="preserve">、其他材料</w:t>
      </w:r>
      <w:r/>
    </w:p>
    <w:p>
      <w:pPr>
        <w:pStyle w:val="1412"/>
        <w:spacing w:before="240" w:after="240" w:line="200" w:lineRule="atLeast"/>
        <w:rPr>
          <w:rFonts w:eastAsia="宋体"/>
          <w:highlight w:val="none"/>
        </w:rPr>
      </w:pPr>
      <w:r>
        <w:rPr>
          <w:rFonts w:eastAsia="宋体"/>
          <w:highlight w:val="none"/>
        </w:rPr>
      </w:r>
      <w:r/>
    </w:p>
    <w:p>
      <w:pPr>
        <w:pStyle w:val="1413"/>
        <w:rPr>
          <w:rFonts w:eastAsia="宋体"/>
          <w:highlight w:val="none"/>
        </w:rPr>
        <w:outlineLvl w:val="1"/>
      </w:pPr>
      <w:r/>
      <w:bookmarkStart w:id="160" w:name="_Toc15"/>
      <w:r>
        <w:rPr>
          <w:rFonts w:eastAsia="宋体"/>
          <w:highlight w:val="none"/>
        </w:rPr>
        <w:br w:type="page" w:clear="all"/>
      </w:r>
      <w:r>
        <w:rPr>
          <w:rFonts w:eastAsia="宋体"/>
          <w:b/>
          <w:sz w:val="32"/>
          <w:highlight w:val="none"/>
        </w:rPr>
        <w:t xml:space="preserve">一、封面</w:t>
      </w:r>
      <w:bookmarkEnd w:id="160"/>
      <w:r/>
      <w:r/>
    </w:p>
    <w:p>
      <w:pPr>
        <w:pStyle w:val="1414"/>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14"/>
        <w:jc w:val="center"/>
        <w:spacing w:before="540" w:after="540"/>
        <w:rPr>
          <w:rFonts w:eastAsia="宋体"/>
          <w:sz w:val="54"/>
          <w:szCs w:val="54"/>
          <w:highlight w:val="none"/>
        </w:rPr>
      </w:pPr>
      <w:r>
        <w:rPr>
          <w:rFonts w:eastAsia="宋体"/>
          <w:sz w:val="54"/>
          <w:szCs w:val="54"/>
          <w:highlight w:val="none"/>
        </w:rPr>
        <w:t xml:space="preserve">投 标 文 件</w:t>
      </w:r>
      <w:r/>
    </w:p>
    <w:p>
      <w:pPr>
        <w:pStyle w:val="1414"/>
        <w:spacing w:before="240" w:after="240"/>
        <w:rPr>
          <w:rFonts w:eastAsia="宋体"/>
          <w:highlight w:val="none"/>
        </w:rPr>
      </w:pPr>
      <w:r>
        <w:rPr>
          <w:rFonts w:eastAsia="宋体"/>
          <w:highlight w:val="none"/>
        </w:rPr>
        <w:t xml:space="preserve"> </w:t>
      </w:r>
      <w:r/>
    </w:p>
    <w:p>
      <w:pPr>
        <w:pStyle w:val="1414"/>
        <w:jc w:val="center"/>
        <w:spacing w:before="400" w:after="400"/>
        <w:rPr>
          <w:rFonts w:eastAsia="宋体"/>
          <w:sz w:val="40"/>
          <w:szCs w:val="40"/>
          <w:highlight w:val="none"/>
        </w:rPr>
      </w:pPr>
      <w:r>
        <w:rPr>
          <w:rFonts w:eastAsia="宋体"/>
          <w:sz w:val="40"/>
          <w:szCs w:val="40"/>
          <w:highlight w:val="none"/>
        </w:rPr>
        <w:t xml:space="preserve"> </w:t>
      </w:r>
      <w:r/>
    </w:p>
    <w:p>
      <w:pPr>
        <w:pStyle w:val="1414"/>
        <w:spacing w:before="240" w:after="240"/>
        <w:rPr>
          <w:rFonts w:eastAsia="宋体"/>
          <w:highlight w:val="none"/>
        </w:rPr>
      </w:pPr>
      <w:r>
        <w:rPr>
          <w:rFonts w:eastAsia="宋体"/>
          <w:highlight w:val="none"/>
        </w:rPr>
        <w:t xml:space="preserve"> </w:t>
      </w:r>
      <w:r/>
    </w:p>
    <w:p>
      <w:pPr>
        <w:pStyle w:val="1414"/>
        <w:jc w:val="center"/>
        <w:spacing w:before="360" w:after="360"/>
        <w:rPr>
          <w:rFonts w:eastAsia="宋体"/>
          <w:sz w:val="36"/>
          <w:szCs w:val="36"/>
          <w:highlight w:val="none"/>
        </w:rPr>
      </w:pPr>
      <w:r>
        <w:rPr>
          <w:rFonts w:eastAsia="宋体"/>
          <w:sz w:val="36"/>
          <w:szCs w:val="36"/>
          <w:highlight w:val="none"/>
        </w:rPr>
        <w:t xml:space="preserve">项目名称：   </w:t>
      </w:r>
      <w:r/>
    </w:p>
    <w:p>
      <w:pPr>
        <w:pStyle w:val="1414"/>
        <w:jc w:val="center"/>
        <w:spacing w:before="360" w:after="360"/>
        <w:rPr>
          <w:rFonts w:eastAsia="宋体"/>
          <w:sz w:val="36"/>
          <w:szCs w:val="36"/>
          <w:highlight w:val="none"/>
        </w:rPr>
      </w:pPr>
      <w:r>
        <w:rPr>
          <w:rFonts w:eastAsia="宋体"/>
          <w:sz w:val="36"/>
          <w:szCs w:val="36"/>
          <w:highlight w:val="none"/>
        </w:rPr>
        <w:t xml:space="preserve">招标编号：   </w:t>
      </w:r>
      <w:r/>
    </w:p>
    <w:p>
      <w:pPr>
        <w:pStyle w:val="1414"/>
        <w:jc w:val="center"/>
        <w:spacing w:before="360" w:after="360"/>
        <w:rPr>
          <w:rFonts w:eastAsia="宋体"/>
          <w:sz w:val="36"/>
          <w:szCs w:val="36"/>
          <w:highlight w:val="none"/>
        </w:rPr>
      </w:pPr>
      <w:r>
        <w:rPr>
          <w:rFonts w:eastAsia="宋体"/>
          <w:sz w:val="36"/>
          <w:szCs w:val="36"/>
          <w:highlight w:val="none"/>
        </w:rPr>
        <w:t xml:space="preserve"> </w:t>
      </w:r>
      <w:r/>
    </w:p>
    <w:p>
      <w:pPr>
        <w:pStyle w:val="1414"/>
        <w:jc w:val="center"/>
        <w:spacing w:before="360" w:after="360"/>
        <w:rPr>
          <w:rFonts w:eastAsia="宋体"/>
          <w:sz w:val="36"/>
          <w:szCs w:val="36"/>
          <w:highlight w:val="none"/>
        </w:rPr>
      </w:pPr>
      <w:r>
        <w:rPr>
          <w:rFonts w:eastAsia="宋体"/>
          <w:sz w:val="36"/>
          <w:szCs w:val="36"/>
          <w:highlight w:val="none"/>
        </w:rPr>
        <w:t xml:space="preserve"> </w:t>
      </w:r>
      <w:r/>
    </w:p>
    <w:p>
      <w:pPr>
        <w:pStyle w:val="1414"/>
        <w:jc w:val="center"/>
        <w:spacing w:before="360" w:after="360"/>
        <w:rPr>
          <w:rFonts w:eastAsia="宋体"/>
          <w:sz w:val="36"/>
          <w:szCs w:val="36"/>
          <w:highlight w:val="none"/>
        </w:rPr>
      </w:pPr>
      <w:r>
        <w:rPr>
          <w:rFonts w:eastAsia="宋体"/>
          <w:sz w:val="36"/>
          <w:szCs w:val="36"/>
          <w:highlight w:val="none"/>
        </w:rPr>
        <w:t xml:space="preserve">投标人名称：   </w:t>
      </w:r>
      <w:r/>
    </w:p>
    <w:p>
      <w:pPr>
        <w:pStyle w:val="1414"/>
        <w:jc w:val="center"/>
        <w:spacing w:before="360" w:after="360"/>
        <w:rPr>
          <w:rFonts w:eastAsia="宋体"/>
          <w:sz w:val="36"/>
          <w:szCs w:val="36"/>
          <w:highlight w:val="none"/>
        </w:rPr>
      </w:pPr>
      <w:r>
        <w:rPr>
          <w:rFonts w:eastAsia="宋体"/>
          <w:sz w:val="36"/>
          <w:szCs w:val="36"/>
          <w:highlight w:val="none"/>
        </w:rPr>
        <w:t xml:space="preserve">日期：   </w:t>
      </w:r>
      <w:r/>
    </w:p>
    <w:p>
      <w:pPr>
        <w:pStyle w:val="1414"/>
        <w:jc w:val="center"/>
        <w:spacing w:before="360" w:after="360"/>
        <w:rPr>
          <w:rFonts w:eastAsia="宋体"/>
          <w:sz w:val="36"/>
          <w:szCs w:val="36"/>
          <w:highlight w:val="none"/>
        </w:rPr>
      </w:pPr>
      <w:r>
        <w:rPr>
          <w:rFonts w:eastAsia="宋体"/>
          <w:sz w:val="36"/>
          <w:szCs w:val="36"/>
          <w:highlight w:val="none"/>
        </w:rPr>
        <w:t xml:space="preserve"> </w:t>
      </w:r>
      <w:r/>
    </w:p>
    <w:p>
      <w:pPr>
        <w:pStyle w:val="1414"/>
        <w:spacing w:before="240" w:after="240"/>
        <w:rPr>
          <w:rFonts w:eastAsia="宋体"/>
          <w:highlight w:val="none"/>
        </w:rPr>
      </w:pPr>
      <w:r>
        <w:rPr>
          <w:rFonts w:eastAsia="宋体"/>
          <w:highlight w:val="none"/>
        </w:rPr>
        <w:t xml:space="preserve"> </w:t>
      </w:r>
      <w:r/>
    </w:p>
    <w:p>
      <w:pPr>
        <w:pStyle w:val="1415"/>
        <w:rPr>
          <w:rFonts w:eastAsia="宋体"/>
          <w:highlight w:val="none"/>
        </w:rPr>
        <w:outlineLvl w:val="1"/>
      </w:pPr>
      <w:r/>
      <w:bookmarkStart w:id="161" w:name="_Toc16"/>
      <w:r>
        <w:rPr>
          <w:rFonts w:eastAsia="宋体"/>
          <w:highlight w:val="none"/>
        </w:rPr>
        <w:br w:type="page" w:clear="all"/>
      </w:r>
      <w:r>
        <w:rPr>
          <w:rFonts w:eastAsia="宋体"/>
          <w:b/>
          <w:sz w:val="32"/>
          <w:highlight w:val="none"/>
        </w:rPr>
        <w:t xml:space="preserve">二、投标函格式</w:t>
      </w:r>
      <w:bookmarkEnd w:id="161"/>
      <w:r/>
      <w:r/>
    </w:p>
    <w:p>
      <w:pPr>
        <w:pStyle w:val="1416"/>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ind w:firstLine="4260"/>
        <w:spacing w:line="360" w:lineRule="auto"/>
        <w:rPr>
          <w:rFonts w:hint="eastAsia" w:ascii="宋体" w:hAnsi="宋体" w:eastAsia="宋体" w:cs="宋体"/>
          <w:b/>
          <w:bCs/>
          <w:sz w:val="32"/>
          <w:szCs w:val="32"/>
          <w:highlight w:val="none"/>
          <w:lang w:val="en-US"/>
        </w:rPr>
      </w:pPr>
      <w:r>
        <w:rPr>
          <w:rFonts w:hint="eastAsia" w:ascii="宋体" w:hAnsi="宋体" w:eastAsia="宋体" w:cs="宋体"/>
          <w:b/>
          <w:bCs/>
          <w:sz w:val="32"/>
          <w:szCs w:val="32"/>
          <w:highlight w:val="none"/>
          <w:lang w:val="en-US"/>
        </w:rPr>
        <w:t xml:space="preserve">投标函</w:t>
      </w:r>
      <w:r/>
    </w:p>
    <w:p>
      <w:pPr>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spacing w:line="360" w:lineRule="auto"/>
        <w:rPr>
          <w:rFonts w:ascii="宋体" w:hAnsi="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lang w:eastAsia="zh-CN"/>
        </w:rPr>
        <w:t xml:space="preserve">张家港保税区宏宇建设咨询有限公司</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号招标文件，正式授权下述签字人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（姓名和职务）代表我方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（投标人的名称），全权处理本次项目投标的有关事宜。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据此函，签字人兹宣布同意如下：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1、同意向贵方提供贵方可能另外要求的与投标有关的任何证据或资料；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5、与本投标有关的正式通讯地址为：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邮    编：</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传    真：</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投标单位代表姓名：</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投标单位名称：</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公    章：</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pStyle w:val="1416"/>
        <w:spacing w:line="440" w:lineRule="exact"/>
        <w:rPr>
          <w:rFonts w:eastAsia="宋体"/>
          <w:highlight w:val="none"/>
        </w:rPr>
      </w:pPr>
      <w:r>
        <w:rPr>
          <w:rFonts w:eastAsia="宋体"/>
          <w:highlight w:val="none"/>
        </w:rPr>
        <w:t xml:space="preserve"> </w:t>
      </w:r>
      <w:r/>
    </w:p>
    <w:p>
      <w:pPr>
        <w:pStyle w:val="1417"/>
        <w:rPr>
          <w:rFonts w:eastAsia="宋体"/>
          <w:highlight w:val="none"/>
        </w:rPr>
        <w:outlineLvl w:val="1"/>
      </w:pPr>
      <w:r/>
      <w:bookmarkStart w:id="162" w:name="_Toc17"/>
      <w:r>
        <w:rPr>
          <w:rFonts w:eastAsia="宋体"/>
          <w:highlight w:val="none"/>
        </w:rPr>
        <w:br w:type="page" w:clear="all"/>
      </w:r>
      <w:r>
        <w:rPr>
          <w:rFonts w:eastAsia="宋体"/>
          <w:b/>
          <w:sz w:val="32"/>
          <w:highlight w:val="none"/>
        </w:rPr>
        <w:t xml:space="preserve">三、开标一览表</w:t>
      </w:r>
      <w:bookmarkEnd w:id="162"/>
      <w:r/>
      <w:r/>
    </w:p>
    <w:p>
      <w:pPr>
        <w:pStyle w:val="1407"/>
        <w:spacing w:line="440" w:lineRule="exact"/>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p>
    <w:p>
      <w:pPr>
        <w:pStyle w:val="1418"/>
        <w:jc w:val="center"/>
        <w:spacing w:line="440" w:lineRule="exact"/>
        <w:rPr>
          <w:rStyle w:val="1476"/>
          <w:rFonts w:eastAsia="宋体"/>
          <w:color w:val="auto"/>
          <w:spacing w:val="7"/>
          <w:highlight w:val="none"/>
        </w:rPr>
      </w:pPr>
      <w:r>
        <w:rPr>
          <w:rStyle w:val="1476"/>
          <w:rFonts w:hint="eastAsia" w:ascii="宋体" w:hAnsi="宋体" w:eastAsia="宋体" w:cs="宋体"/>
          <w:color w:val="auto"/>
          <w:highlight w:val="none"/>
        </w:rPr>
        <w:t xml:space="preserve">开标一览表（</w:t>
      </w:r>
      <w:r>
        <w:rPr>
          <w:rStyle w:val="1476"/>
          <w:rFonts w:hint="eastAsia" w:ascii="宋体" w:hAnsi="宋体" w:eastAsia="宋体" w:cs="宋体"/>
          <w:color w:val="auto"/>
          <w:highlight w:val="none"/>
          <w:lang w:val="en-US" w:eastAsia="zh-CN"/>
        </w:rPr>
        <w:t xml:space="preserve">优惠率</w:t>
      </w:r>
      <w:r>
        <w:rPr>
          <w:rStyle w:val="1476"/>
          <w:rFonts w:hint="eastAsia" w:ascii="宋体" w:hAnsi="宋体" w:eastAsia="宋体" w:cs="宋体"/>
          <w:color w:val="auto"/>
          <w:highlight w:val="none"/>
        </w:rPr>
        <w:t xml:space="preserve">）</w:t>
      </w:r>
      <w:r/>
    </w:p>
    <w:p>
      <w:pPr>
        <w:pStyle w:val="1418"/>
        <w:spacing w:before="240" w:after="240"/>
        <w:rPr>
          <w:rStyle w:val="1476"/>
          <w:rFonts w:ascii="宋体" w:hAnsi="宋体" w:eastAsia="宋体" w:cs="宋体"/>
          <w:color w:val="auto"/>
          <w:highlight w:val="none"/>
        </w:rPr>
      </w:pPr>
      <w:r>
        <w:rPr>
          <w:rStyle w:val="1476"/>
          <w:rFonts w:ascii="宋体" w:hAnsi="宋体" w:eastAsia="宋体" w:cs="宋体"/>
          <w:color w:val="auto"/>
          <w:highlight w:val="none"/>
        </w:rPr>
        <w:t xml:space="preserve">投标</w:t>
      </w:r>
      <w:r>
        <w:rPr>
          <w:rStyle w:val="1476"/>
          <w:rFonts w:hint="eastAsia" w:ascii="宋体" w:hAnsi="宋体" w:eastAsia="宋体" w:cs="宋体"/>
          <w:color w:val="auto"/>
          <w:highlight w:val="none"/>
        </w:rPr>
        <w:t xml:space="preserve">人</w:t>
      </w:r>
      <w:r>
        <w:rPr>
          <w:rStyle w:val="1476"/>
          <w:rFonts w:ascii="宋体" w:hAnsi="宋体" w:eastAsia="宋体" w:cs="宋体"/>
          <w:color w:val="auto"/>
          <w:highlight w:val="none"/>
        </w:rPr>
        <w:t xml:space="preserve">全称（加盖公章）：</w:t>
      </w:r>
      <w:r/>
    </w:p>
    <w:p>
      <w:pPr>
        <w:pStyle w:val="1418"/>
        <w:spacing w:before="240" w:after="240"/>
        <w:rPr>
          <w:rStyle w:val="1476"/>
          <w:rFonts w:ascii="宋体" w:hAnsi="宋体" w:eastAsia="宋体" w:cs="宋体"/>
          <w:color w:val="auto"/>
          <w:highlight w:val="none"/>
        </w:rPr>
      </w:pPr>
      <w:r>
        <w:rPr>
          <w:rStyle w:val="1476"/>
          <w:rFonts w:hint="eastAsia" w:ascii="宋体" w:hAnsi="宋体" w:eastAsia="宋体" w:cs="宋体"/>
          <w:color w:val="auto"/>
          <w:highlight w:val="none"/>
        </w:rPr>
        <w:t xml:space="preserve">项目编号：</w:t>
      </w:r>
      <w:r>
        <w:rPr>
          <w:rStyle w:val="1476"/>
          <w:rFonts w:ascii="宋体" w:hAnsi="宋体" w:eastAsia="宋体" w:cs="宋体"/>
          <w:color w:val="auto"/>
          <w:highlight w:val="none"/>
        </w:rPr>
        <w:t xml:space="preserve">    </w:t>
      </w:r>
      <w:r/>
    </w:p>
    <w:p>
      <w:pPr>
        <w:pStyle w:val="1418"/>
        <w:spacing w:before="240" w:after="240"/>
        <w:rPr>
          <w:rStyle w:val="1476"/>
          <w:rFonts w:ascii="宋体" w:hAnsi="宋体" w:eastAsia="宋体" w:cs="宋体"/>
          <w:color w:val="auto"/>
          <w:highlight w:val="none"/>
        </w:rPr>
      </w:pPr>
      <w:r>
        <w:rPr>
          <w:rStyle w:val="1476"/>
          <w:rFonts w:hint="eastAsia" w:ascii="宋体" w:hAnsi="宋体" w:eastAsia="宋体" w:cs="宋体"/>
          <w:color w:val="auto"/>
          <w:highlight w:val="none"/>
        </w:rPr>
        <w:t xml:space="preserve">分包号：</w:t>
      </w:r>
      <w:r/>
    </w:p>
    <w:tbl>
      <w:tblPr>
        <w:tblStyle w:val="868"/>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93"/>
        <w:gridCol w:w="3478"/>
        <w:gridCol w:w="1690"/>
      </w:tblGrid>
      <w:tr>
        <w:trPr>
          <w:trHeight w:val="470"/>
        </w:trPr>
        <w:tc>
          <w:tcPr>
            <w:tcMar>
              <w:left w:w="0" w:type="dxa"/>
              <w:top w:w="0" w:type="dxa"/>
              <w:right w:w="0" w:type="dxa"/>
              <w:bottom w:w="0" w:type="dxa"/>
            </w:tcMar>
            <w:tcW w:w="4393" w:type="dxa"/>
            <w:vAlign w:val="center"/>
            <w:textDirection w:val="lrTb"/>
            <w:noWrap w:val="false"/>
          </w:tcPr>
          <w:p>
            <w:pPr>
              <w:pStyle w:val="1407"/>
              <w:jc w:val="left"/>
              <w:rPr>
                <w:rFonts w:eastAsia="宋体"/>
                <w:highlight w:val="none"/>
              </w:rPr>
            </w:pPr>
            <w:r>
              <w:rPr>
                <w:rFonts w:eastAsia="宋体"/>
                <w:highlight w:val="none"/>
              </w:rPr>
              <w:t xml:space="preserve">项目名称 </w:t>
            </w:r>
            <w:r/>
          </w:p>
        </w:tc>
        <w:tc>
          <w:tcPr>
            <w:tcMar>
              <w:left w:w="0" w:type="dxa"/>
              <w:top w:w="0" w:type="dxa"/>
              <w:right w:w="0" w:type="dxa"/>
              <w:bottom w:w="0" w:type="dxa"/>
            </w:tcMar>
            <w:tcW w:w="3478" w:type="dxa"/>
            <w:vAlign w:val="center"/>
            <w:textDirection w:val="lrTb"/>
            <w:noWrap w:val="false"/>
          </w:tcPr>
          <w:p>
            <w:pPr>
              <w:pStyle w:val="1407"/>
              <w:jc w:val="left"/>
              <w:rPr>
                <w:rFonts w:hint="eastAsia" w:eastAsia="宋体"/>
                <w:highlight w:val="none"/>
                <w:lang w:eastAsia="zh-CN"/>
              </w:rPr>
            </w:pPr>
            <w:r>
              <w:rPr>
                <w:rFonts w:hint="eastAsia" w:eastAsia="宋体"/>
                <w:highlight w:val="none"/>
                <w:lang w:val="en-US" w:eastAsia="zh-CN"/>
              </w:rPr>
              <w:t xml:space="preserve">投标优惠率</w:t>
            </w:r>
            <w:r/>
          </w:p>
        </w:tc>
        <w:tc>
          <w:tcPr>
            <w:tcMar>
              <w:left w:w="0" w:type="dxa"/>
              <w:top w:w="0" w:type="dxa"/>
              <w:right w:w="0" w:type="dxa"/>
              <w:bottom w:w="0" w:type="dxa"/>
            </w:tcMar>
            <w:tcW w:w="1690" w:type="dxa"/>
            <w:vAlign w:val="center"/>
            <w:textDirection w:val="lrTb"/>
            <w:noWrap w:val="false"/>
          </w:tcPr>
          <w:p>
            <w:pPr>
              <w:pStyle w:val="1407"/>
              <w:jc w:val="center"/>
              <w:rPr>
                <w:rFonts w:eastAsia="宋体"/>
                <w:highlight w:val="none"/>
              </w:rPr>
            </w:pPr>
            <w:r>
              <w:rPr>
                <w:rFonts w:eastAsia="宋体"/>
                <w:highlight w:val="none"/>
              </w:rPr>
              <w:t xml:space="preserve">备注 </w:t>
            </w:r>
            <w:r/>
          </w:p>
        </w:tc>
      </w:tr>
      <w:tr>
        <w:trPr>
          <w:trHeight w:val="1071"/>
        </w:trPr>
        <w:tc>
          <w:tcPr>
            <w:tcMar>
              <w:left w:w="0" w:type="dxa"/>
              <w:top w:w="0" w:type="dxa"/>
              <w:right w:w="0" w:type="dxa"/>
              <w:bottom w:w="0" w:type="dxa"/>
            </w:tcMar>
            <w:tcW w:w="4393" w:type="dxa"/>
            <w:vAlign w:val="center"/>
            <w:textDirection w:val="lrTb"/>
            <w:noWrap w:val="false"/>
          </w:tcPr>
          <w:p>
            <w:pPr>
              <w:pStyle w:val="1407"/>
              <w:rPr>
                <w:rFonts w:eastAsia="宋体"/>
                <w:highlight w:val="none"/>
              </w:rPr>
            </w:pPr>
            <w:r>
              <w:rPr>
                <w:rFonts w:eastAsia="宋体"/>
                <w:highlight w:val="none"/>
              </w:rPr>
              <w:t xml:space="preserve">   </w:t>
            </w:r>
            <w:r/>
          </w:p>
        </w:tc>
        <w:tc>
          <w:tcPr>
            <w:tcMar>
              <w:left w:w="0" w:type="dxa"/>
              <w:top w:w="0" w:type="dxa"/>
              <w:right w:w="0" w:type="dxa"/>
              <w:bottom w:w="0" w:type="dxa"/>
            </w:tcMar>
            <w:tcW w:w="3478" w:type="dxa"/>
            <w:vAlign w:val="center"/>
            <w:textDirection w:val="lrTb"/>
            <w:noWrap w:val="false"/>
          </w:tcPr>
          <w:p>
            <w:pPr>
              <w:pStyle w:val="1407"/>
              <w:jc w:val="left"/>
              <w:rPr>
                <w:rFonts w:eastAsia="宋体"/>
                <w:highlight w:val="none"/>
              </w:rPr>
            </w:pPr>
            <w:r>
              <w:rPr>
                <w:rFonts w:hint="eastAsia" w:ascii="宋体" w:hAnsi="宋体" w:eastAsia="宋体" w:cs="宋体"/>
                <w:color w:val="auto"/>
                <w:sz w:val="24"/>
                <w:szCs w:val="24"/>
                <w:highlight w:val="none"/>
                <w14:ligatures w14:val="none"/>
              </w:rPr>
              <w:t xml:space="preserve">小写：  </w:t>
            </w:r>
            <w:r>
              <w:rPr>
                <w:rFonts w:hint="eastAsia" w:ascii="宋体" w:hAnsi="宋体" w:cs="宋体"/>
                <w:color w:val="auto"/>
                <w:sz w:val="24"/>
                <w:szCs w:val="24"/>
                <w:highlight w:val="none"/>
                <w:lang w:val="en-US" w:eastAsia="zh-CN"/>
                <w14:ligatures w14:val="none"/>
              </w:rPr>
              <w:t xml:space="preserve"> %</w:t>
            </w:r>
            <w:r/>
          </w:p>
        </w:tc>
        <w:tc>
          <w:tcPr>
            <w:tcMar>
              <w:left w:w="0" w:type="dxa"/>
              <w:top w:w="0" w:type="dxa"/>
              <w:right w:w="0" w:type="dxa"/>
              <w:bottom w:w="0" w:type="dxa"/>
            </w:tcMar>
            <w:tcW w:w="1690" w:type="dxa"/>
            <w:vAlign w:val="center"/>
            <w:textDirection w:val="lrTb"/>
            <w:noWrap w:val="false"/>
          </w:tcPr>
          <w:p>
            <w:pPr>
              <w:pStyle w:val="1407"/>
              <w:jc w:val="center"/>
              <w:rPr>
                <w:rFonts w:hint="default" w:eastAsia="宋体"/>
                <w:highlight w:val="none"/>
                <w:lang w:val="en-US" w:eastAsia="zh-CN"/>
              </w:rPr>
            </w:pPr>
            <w:r>
              <w:rPr>
                <w:rFonts w:hint="default" w:eastAsia="宋体"/>
                <w:highlight w:val="none"/>
                <w:lang w:val="en-US" w:eastAsia="zh-CN"/>
              </w:rPr>
            </w:r>
            <w:r/>
          </w:p>
        </w:tc>
      </w:tr>
    </w:tbl>
    <w:p>
      <w:pPr>
        <w:pStyle w:val="1418"/>
        <w:spacing w:before="240" w:after="240"/>
        <w:rPr>
          <w:rStyle w:val="1476"/>
          <w:rFonts w:ascii="宋体" w:hAnsi="宋体" w:eastAsia="宋体" w:cs="宋体"/>
          <w:color w:val="auto"/>
          <w:highlight w:val="none"/>
        </w:rPr>
      </w:pPr>
      <w:r>
        <w:rPr>
          <w:rFonts w:eastAsia="宋体"/>
          <w:highlight w:val="none"/>
        </w:rPr>
        <w:t xml:space="preserve"> </w:t>
      </w:r>
      <w:r>
        <w:rPr>
          <w:rStyle w:val="1476"/>
          <w:rFonts w:ascii="宋体" w:hAnsi="宋体" w:eastAsia="宋体" w:cs="宋体"/>
          <w:color w:val="auto"/>
          <w:highlight w:val="none"/>
        </w:rPr>
        <w:t xml:space="preserve"> </w:t>
      </w:r>
      <w:r>
        <w:rPr>
          <w:rStyle w:val="1476"/>
          <w:rFonts w:hint="eastAsia" w:ascii="宋体" w:hAnsi="宋体" w:eastAsia="宋体" w:cs="宋体"/>
          <w:color w:val="auto"/>
          <w:highlight w:val="none"/>
        </w:rPr>
        <w:t xml:space="preserve">                                           日期：  年   月   日</w:t>
      </w:r>
      <w:r/>
    </w:p>
    <w:p>
      <w:pPr>
        <w:pStyle w:val="1407"/>
        <w:spacing w:before="240" w:after="240"/>
        <w:rPr>
          <w:rFonts w:eastAsia="宋体"/>
          <w:highlight w:val="none"/>
        </w:rPr>
      </w:pPr>
      <w:r>
        <w:rPr>
          <w:rFonts w:eastAsia="宋体"/>
          <w:highlight w:val="none"/>
        </w:rPr>
        <w:t xml:space="preserve"> </w:t>
      </w:r>
      <w:r/>
    </w:p>
    <w:p>
      <w:pPr>
        <w:jc w:val="left"/>
        <w:spacing w:before="100" w:beforeAutospacing="1" w:after="100" w:afterAutospacing="1"/>
        <w:widowControl/>
        <w:rPr>
          <w:rFonts w:hint="eastAsia" w:ascii="宋体" w:hAnsi="宋体" w:eastAsia="宋体" w:cs="宋体"/>
          <w:sz w:val="24"/>
          <w:szCs w:val="24"/>
          <w:highlight w:val="none"/>
          <w14:ligatures w14:val="none"/>
        </w:rPr>
      </w:pPr>
      <w:r>
        <w:rPr>
          <w:rFonts w:hint="eastAsia" w:ascii="宋体" w:hAnsi="宋体" w:eastAsia="宋体" w:cs="宋体"/>
          <w:sz w:val="24"/>
          <w:szCs w:val="24"/>
          <w:highlight w:val="none"/>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highlight w:val="none"/>
          <w14:ligatures w14:val="none"/>
        </w:rPr>
      </w:pPr>
      <w:r>
        <w:rPr>
          <w:rFonts w:hint="eastAsia" w:ascii="宋体" w:hAnsi="宋体" w:eastAsia="宋体" w:cs="宋体"/>
          <w:i/>
          <w:iCs/>
          <w:sz w:val="24"/>
          <w:szCs w:val="24"/>
          <w:highlight w:val="none"/>
          <w:u w:val="single"/>
          <w14:ligatures w14:val="none"/>
        </w:rPr>
        <w:t xml:space="preserve">1、开标一览表必须加盖投标人公章（复印件无效）。</w:t>
      </w:r>
      <w:r/>
    </w:p>
    <w:p>
      <w:pPr>
        <w:pStyle w:val="1477"/>
        <w:keepLines w:val="0"/>
        <w:keepNext w:val="0"/>
        <w:widowControl/>
        <w:rPr>
          <w:rFonts w:hint="eastAsia" w:ascii="宋体" w:hAnsi="宋体" w:eastAsia="宋体" w:cs="宋体"/>
          <w:i/>
          <w:iCs/>
          <w:sz w:val="24"/>
          <w:szCs w:val="24"/>
          <w:highlight w:val="none"/>
          <w:u w:val="single"/>
          <w:lang w:val="en-US" w:eastAsia="zh-CN"/>
          <w14:ligatures w14:val="none"/>
        </w:rPr>
        <w:suppressLineNumbers w:val="0"/>
      </w:pPr>
      <w:r>
        <w:rPr>
          <w:rFonts w:hint="eastAsia" w:ascii="宋体" w:hAnsi="宋体" w:eastAsia="宋体" w:cs="宋体"/>
          <w:i/>
          <w:iCs/>
          <w:sz w:val="24"/>
          <w:szCs w:val="24"/>
          <w:highlight w:val="none"/>
          <w:u w:val="single"/>
          <w14:ligatures w14:val="none"/>
        </w:rPr>
        <w:t xml:space="preserve">2、如有分包，投标人投任何一个包的标的，都需单独填写开标一览表。</w:t>
      </w:r>
      <w:r/>
    </w:p>
    <w:p>
      <w:pPr>
        <w:pStyle w:val="1419"/>
        <w:rPr>
          <w:rFonts w:eastAsia="宋体"/>
          <w:highlight w:val="none"/>
        </w:rPr>
        <w:outlineLvl w:val="1"/>
      </w:pPr>
      <w:r/>
      <w:bookmarkStart w:id="163" w:name="_Toc18"/>
      <w:r>
        <w:rPr>
          <w:rFonts w:eastAsia="宋体"/>
          <w:highlight w:val="none"/>
        </w:rPr>
        <w:br w:type="page" w:clear="all"/>
      </w:r>
      <w:r/>
    </w:p>
    <w:p>
      <w:pPr>
        <w:pStyle w:val="1419"/>
        <w:rPr>
          <w:rFonts w:eastAsia="宋体"/>
          <w:highlight w:val="none"/>
        </w:rPr>
        <w:outlineLvl w:val="1"/>
      </w:pPr>
      <w:r>
        <w:rPr>
          <w:rFonts w:hint="eastAsia" w:eastAsia="宋体"/>
          <w:b/>
          <w:sz w:val="32"/>
          <w:highlight w:val="none"/>
          <w:lang w:val="en-US" w:eastAsia="zh-CN"/>
        </w:rPr>
        <w:t xml:space="preserve">四</w:t>
      </w:r>
      <w:r>
        <w:rPr>
          <w:rFonts w:eastAsia="宋体"/>
          <w:b/>
          <w:sz w:val="32"/>
          <w:highlight w:val="none"/>
        </w:rPr>
        <w:t xml:space="preserve">、资格证明文件</w:t>
      </w:r>
      <w:bookmarkEnd w:id="163"/>
      <w:r/>
      <w:r/>
    </w:p>
    <w:p>
      <w:pPr>
        <w:pStyle w:val="1420"/>
        <w:ind w:firstLine="240"/>
        <w:rPr>
          <w:rFonts w:eastAsia="宋体"/>
          <w:highlight w:val="none"/>
        </w:rPr>
        <w:outlineLvl w:val="2"/>
      </w:pPr>
      <w:r>
        <w:rPr>
          <w:rFonts w:eastAsia="宋体"/>
          <w:highlight w:val="none"/>
        </w:rPr>
      </w:r>
      <w:r/>
    </w:p>
    <w:p>
      <w:pPr>
        <w:pStyle w:val="1154"/>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154"/>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54"/>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2.财务状况报告（成立不满一年不需提供）（若供应商为分公司，可提供总公司财务状况报告）；</w:t>
      </w:r>
      <w:r/>
    </w:p>
    <w:p>
      <w:pPr>
        <w:pStyle w:val="1154"/>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154"/>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1154"/>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1154"/>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6.授权委托书（被授权人非法定代表人的，应提供授权委托书；被授权人是法定代表人的，应提供授权委托书或法定代表人身份证明书）（格式见后）；</w:t>
      </w:r>
      <w:r/>
    </w:p>
    <w:p>
      <w:pPr>
        <w:pStyle w:val="1154"/>
        <w:numPr>
          <w:ilvl w:val="0"/>
          <w:numId w:val="0"/>
        </w:numPr>
        <w:ind w:left="0" w:firstLine="600"/>
        <w:spacing w:line="440" w:lineRule="exact"/>
        <w:rPr>
          <w:rFonts w:hint="eastAsia" w:eastAsia="宋体"/>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1154"/>
        <w:numPr>
          <w:ilvl w:val="0"/>
          <w:numId w:val="0"/>
        </w:numPr>
        <w:ind w:left="0" w:firstLine="600"/>
        <w:spacing w:line="440" w:lineRule="exact"/>
        <w:rPr>
          <w:rFonts w:hint="eastAsia" w:eastAsia="宋体"/>
          <w:bCs/>
          <w:i/>
          <w:color w:val="auto"/>
          <w:sz w:val="24"/>
          <w:szCs w:val="24"/>
          <w:highlight w:val="none"/>
          <w:u w:val="single"/>
          <w:lang w:eastAsia="zh-CN"/>
        </w:rPr>
      </w:pPr>
      <w:r>
        <w:rPr>
          <w:rFonts w:hint="eastAsia"/>
          <w:bCs/>
          <w:i/>
          <w:color w:val="auto"/>
          <w:sz w:val="24"/>
          <w:szCs w:val="24"/>
          <w:highlight w:val="none"/>
          <w:u w:val="single"/>
          <w:lang w:val="en-US" w:eastAsia="zh-CN"/>
        </w:rPr>
        <w:t xml:space="preserve">8</w:t>
      </w:r>
      <w:r>
        <w:rPr>
          <w:rFonts w:hint="eastAsia"/>
          <w:bCs/>
          <w:i/>
          <w:color w:val="auto"/>
          <w:sz w:val="24"/>
          <w:szCs w:val="24"/>
          <w:highlight w:val="none"/>
          <w:u w:val="single"/>
        </w:rPr>
        <w:t xml:space="preserve">.中小企业声明函等（格式见后）</w:t>
      </w:r>
      <w:r>
        <w:rPr>
          <w:rFonts w:hint="eastAsia"/>
          <w:bCs/>
          <w:i/>
          <w:color w:val="auto"/>
          <w:sz w:val="24"/>
          <w:szCs w:val="24"/>
          <w:highlight w:val="none"/>
          <w:u w:val="single"/>
          <w:lang w:eastAsia="zh-CN"/>
        </w:rPr>
        <w:t xml:space="preserve">。</w:t>
      </w:r>
      <w:r/>
    </w:p>
    <w:p>
      <w:pPr>
        <w:pStyle w:val="1426"/>
        <w:rPr>
          <w:rFonts w:eastAsia="宋体"/>
          <w:spacing w:val="7"/>
          <w:highlight w:val="none"/>
        </w:rPr>
        <w:outlineLvl w:val="2"/>
      </w:pPr>
      <w:r>
        <w:rPr>
          <w:rFonts w:eastAsia="宋体"/>
          <w:highlight w:val="none"/>
        </w:rPr>
        <w:br w:type="page" w:clear="all"/>
      </w:r>
      <w:r>
        <w:rPr>
          <w:rFonts w:eastAsia="宋体"/>
          <w:b/>
          <w:sz w:val="28"/>
          <w:highlight w:val="none"/>
        </w:rPr>
        <w:t xml:space="preserve"> </w:t>
      </w:r>
      <w:r>
        <w:rPr>
          <w:rFonts w:ascii="Tahoma" w:hAnsi="Tahoma" w:eastAsia="宋体" w:cs="Tahoma"/>
          <w:highlight w:val="none"/>
        </w:rPr>
        <w:t xml:space="preserve">﻿</w:t>
      </w:r>
      <w:r>
        <w:rPr>
          <w:rFonts w:eastAsia="宋体"/>
          <w:highlight w:val="none"/>
        </w:rPr>
        <w:t xml:space="preserve"> </w:t>
      </w:r>
      <w:r/>
    </w:p>
    <w:p>
      <w:pPr>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具备履行合同所必需的设备和专业技术能力的书面声明</w:t>
      </w:r>
      <w:r/>
    </w:p>
    <w:p>
      <w:pPr>
        <w:jc w:val="center"/>
        <w:spacing w:line="360" w:lineRule="auto"/>
        <w:rPr>
          <w:rFonts w:ascii="宋体" w:hAnsi="宋体" w:cs="宋体"/>
          <w:highlight w:val="none"/>
        </w:rPr>
      </w:pPr>
      <w:r>
        <w:rPr>
          <w:rFonts w:ascii="宋体" w:hAnsi="宋体" w:cs="宋体"/>
          <w:highlight w:val="none"/>
        </w:rPr>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我单位郑重声明：我单位具备履行本项采购合同所必需的设备和专业技术能力。</w:t>
      </w:r>
      <w:r/>
    </w:p>
    <w:p>
      <w:pPr>
        <w:spacing w:line="360" w:lineRule="auto"/>
        <w:rPr>
          <w:rFonts w:ascii="宋体" w:hAnsi="宋体" w:cs="宋体"/>
          <w:sz w:val="24"/>
          <w:szCs w:val="24"/>
          <w:highlight w:val="none"/>
        </w:rPr>
      </w:pPr>
      <w:r>
        <w:rPr>
          <w:rFonts w:ascii="宋体" w:hAnsi="宋体" w:cs="宋体"/>
          <w:sz w:val="24"/>
          <w:szCs w:val="24"/>
          <w:highlight w:val="none"/>
        </w:rPr>
      </w:r>
      <w:r/>
    </w:p>
    <w:p>
      <w:pPr>
        <w:ind w:firstLine="4800"/>
        <w:spacing w:line="360" w:lineRule="auto"/>
        <w:rPr>
          <w:rFonts w:ascii="宋体" w:hAnsi="宋体" w:cs="宋体"/>
          <w:highlight w:val="none"/>
        </w:rPr>
      </w:pPr>
      <w:r>
        <w:rPr>
          <w:rFonts w:hint="eastAsia" w:ascii="宋体" w:hAnsi="宋体" w:cs="宋体"/>
          <w:sz w:val="24"/>
          <w:szCs w:val="24"/>
          <w:highlight w:val="none"/>
        </w:rPr>
        <w:t xml:space="preserve">投标单位（加盖公章）：</w:t>
      </w:r>
      <w:r/>
    </w:p>
    <w:p>
      <w:pPr>
        <w:jc w:val="center"/>
        <w:spacing w:line="360" w:lineRule="auto"/>
        <w:rPr>
          <w:rFonts w:ascii="宋体" w:hAnsi="宋体" w:cs="宋体"/>
          <w:b/>
          <w:bCs/>
          <w:sz w:val="32"/>
          <w:szCs w:val="32"/>
          <w:highlight w:val="none"/>
        </w:rPr>
      </w:pPr>
      <w:r/>
      <w:bookmarkStart w:id="164" w:name="_Toc308"/>
      <w:r>
        <w:rPr>
          <w:rFonts w:hint="eastAsia" w:ascii="宋体" w:hAnsi="宋体" w:cs="宋体"/>
          <w:b/>
          <w:bCs/>
          <w:sz w:val="32"/>
          <w:szCs w:val="32"/>
          <w:highlight w:val="none"/>
        </w:rPr>
        <w:br w:type="page" w:clear="all"/>
      </w:r>
      <w:r/>
    </w:p>
    <w:p>
      <w:pPr>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参加政府采购活动前3年内在经营活动中没有重大违法记录的书面声明</w:t>
      </w:r>
      <w:bookmarkEnd w:id="164"/>
      <w:r/>
      <w:r/>
    </w:p>
    <w:p>
      <w:pPr>
        <w:jc w:val="center"/>
        <w:spacing w:line="360" w:lineRule="auto"/>
        <w:rPr>
          <w:rFonts w:ascii="宋体" w:hAnsi="宋体" w:cs="宋体"/>
          <w:b/>
          <w:sz w:val="48"/>
          <w:szCs w:val="48"/>
          <w:highlight w:val="none"/>
        </w:rPr>
      </w:pPr>
      <w:r>
        <w:rPr>
          <w:rFonts w:ascii="宋体" w:hAnsi="宋体" w:cs="宋体"/>
          <w:b/>
          <w:sz w:val="48"/>
          <w:szCs w:val="48"/>
          <w:highlight w:val="none"/>
        </w:rPr>
      </w:r>
      <w:r/>
    </w:p>
    <w:p>
      <w:pPr>
        <w:jc w:val="center"/>
        <w:spacing w:line="360" w:lineRule="auto"/>
        <w:rPr>
          <w:rFonts w:ascii="宋体" w:hAnsi="宋体" w:cs="宋体"/>
          <w:b/>
          <w:sz w:val="48"/>
          <w:szCs w:val="48"/>
          <w:highlight w:val="none"/>
        </w:rPr>
      </w:pPr>
      <w:r>
        <w:rPr>
          <w:rFonts w:ascii="宋体" w:hAnsi="宋体" w:cs="宋体"/>
          <w:b/>
          <w:sz w:val="48"/>
          <w:szCs w:val="48"/>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pStyle w:val="1430"/>
        <w:ind w:firstLine="4560"/>
        <w:spacing w:line="360" w:lineRule="auto"/>
        <w:rPr>
          <w:rFonts w:ascii="宋体" w:hAnsi="宋体" w:eastAsia="宋体" w:cs="宋体"/>
          <w:highlight w:val="none"/>
        </w:rPr>
      </w:pPr>
      <w:r>
        <w:rPr>
          <w:rFonts w:hint="eastAsia" w:ascii="宋体" w:hAnsi="宋体" w:eastAsia="宋体" w:cs="宋体"/>
          <w:highlight w:val="none"/>
        </w:rPr>
        <w:t xml:space="preserve">投标单位（加盖公章）：</w:t>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highlight w:val="none"/>
        </w:rPr>
      </w:r>
      <w:r/>
    </w:p>
    <w:p>
      <w:pPr>
        <w:pStyle w:val="1432"/>
        <w:rPr>
          <w:rFonts w:eastAsia="宋体"/>
          <w:highlight w:val="none"/>
        </w:rPr>
        <w:outlineLvl w:val="2"/>
      </w:pPr>
      <w:r>
        <w:rPr>
          <w:rFonts w:eastAsia="宋体"/>
          <w:b/>
          <w:sz w:val="28"/>
          <w:highlight w:val="none"/>
        </w:rPr>
        <w:t xml:space="preserve"> </w:t>
      </w:r>
      <w:r/>
    </w:p>
    <w:p>
      <w:pPr>
        <w:pStyle w:val="1433"/>
        <w:jc w:val="center"/>
        <w:spacing w:before="320" w:after="320"/>
        <w:rPr>
          <w:rFonts w:eastAsia="宋体"/>
          <w:b/>
          <w:bCs/>
          <w:sz w:val="32"/>
          <w:szCs w:val="32"/>
          <w:highlight w:val="none"/>
        </w:rPr>
      </w:pPr>
      <w:r>
        <w:rPr>
          <w:rFonts w:eastAsia="宋体"/>
          <w:b/>
          <w:bCs/>
          <w:sz w:val="32"/>
          <w:szCs w:val="32"/>
          <w:highlight w:val="none"/>
        </w:rPr>
        <w:t xml:space="preserve"> </w:t>
      </w:r>
      <w:r/>
    </w:p>
    <w:p>
      <w:pPr>
        <w:pStyle w:val="1433"/>
        <w:spacing w:before="240" w:after="240"/>
        <w:rPr>
          <w:rFonts w:eastAsia="宋体"/>
          <w:highlight w:val="none"/>
        </w:rPr>
      </w:pPr>
      <w:r>
        <w:rPr>
          <w:rFonts w:eastAsia="宋体"/>
          <w:highlight w:val="none"/>
        </w:rPr>
        <w:t xml:space="preserve"> </w:t>
      </w:r>
      <w:r/>
    </w:p>
    <w:p>
      <w:pPr>
        <w:pStyle w:val="1431"/>
        <w:jc w:val="center"/>
        <w:spacing w:before="320" w:after="320"/>
        <w:rPr>
          <w:rStyle w:val="1476"/>
          <w:rFonts w:eastAsia="宋体"/>
          <w:color w:val="auto"/>
          <w:highlight w:val="none"/>
        </w:rPr>
        <w:outlineLvl w:val="1"/>
      </w:pPr>
      <w:r>
        <w:rPr>
          <w:rStyle w:val="1476"/>
          <w:rFonts w:hint="eastAsia" w:eastAsia="宋体"/>
          <w:b/>
          <w:bCs/>
          <w:color w:val="auto"/>
          <w:sz w:val="32"/>
          <w:szCs w:val="32"/>
          <w:highlight w:val="none"/>
        </w:rPr>
        <w:t xml:space="preserve">1、</w:t>
      </w:r>
      <w:r>
        <w:rPr>
          <w:rStyle w:val="1476"/>
          <w:b/>
          <w:bCs/>
          <w:color w:val="auto"/>
          <w:sz w:val="32"/>
          <w:szCs w:val="32"/>
          <w:highlight w:val="none"/>
        </w:rPr>
        <w:t xml:space="preserve">授权委托书</w:t>
      </w:r>
      <w:r/>
    </w:p>
    <w:p>
      <w:pPr>
        <w:pStyle w:val="1431"/>
        <w:ind w:firstLine="499"/>
        <w:spacing w:before="240" w:after="240" w:line="440" w:lineRule="exact"/>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本授权书声明：</w:t>
      </w:r>
      <w:r>
        <w:rPr>
          <w:rStyle w:val="1476"/>
          <w:rFonts w:hint="eastAsia" w:ascii="宋体" w:hAnsi="宋体" w:eastAsia="宋体" w:cs="宋体"/>
          <w:color w:val="auto"/>
          <w:sz w:val="24"/>
          <w:szCs w:val="24"/>
          <w:highlight w:val="none"/>
          <w:u w:val="single"/>
        </w:rPr>
        <w:t xml:space="preserve">                </w:t>
      </w:r>
      <w:r>
        <w:rPr>
          <w:rStyle w:val="1476"/>
          <w:rFonts w:hint="eastAsia" w:ascii="宋体" w:hAnsi="宋体" w:eastAsia="宋体" w:cs="宋体"/>
          <w:color w:val="auto"/>
          <w:sz w:val="24"/>
          <w:szCs w:val="24"/>
          <w:highlight w:val="none"/>
        </w:rPr>
        <w:t xml:space="preserve">（供应商名称）授权</w:t>
      </w:r>
      <w:r>
        <w:rPr>
          <w:rStyle w:val="1476"/>
          <w:rFonts w:hint="eastAsia" w:ascii="宋体" w:hAnsi="宋体" w:eastAsia="宋体" w:cs="宋体"/>
          <w:color w:val="auto"/>
          <w:sz w:val="24"/>
          <w:szCs w:val="24"/>
          <w:highlight w:val="none"/>
          <w:u w:val="single"/>
        </w:rPr>
        <w:t xml:space="preserve">        </w:t>
      </w:r>
      <w:r>
        <w:rPr>
          <w:rStyle w:val="1476"/>
          <w:rFonts w:hint="eastAsia" w:ascii="宋体" w:hAnsi="宋体" w:eastAsia="宋体" w:cs="宋体"/>
          <w:color w:val="auto"/>
          <w:sz w:val="24"/>
          <w:szCs w:val="24"/>
          <w:highlight w:val="none"/>
        </w:rPr>
        <w:t xml:space="preserve">(被授权人的姓名)（被授权人身份证号码</w:t>
      </w:r>
      <w:r>
        <w:rPr>
          <w:rStyle w:val="1476"/>
          <w:rFonts w:hint="eastAsia" w:ascii="宋体" w:hAnsi="宋体" w:eastAsia="宋体" w:cs="宋体"/>
          <w:color w:val="auto"/>
          <w:sz w:val="24"/>
          <w:szCs w:val="24"/>
          <w:highlight w:val="none"/>
          <w:u w:val="single"/>
        </w:rPr>
        <w:t xml:space="preserve">：         </w:t>
      </w:r>
      <w:r>
        <w:rPr>
          <w:rStyle w:val="1476"/>
          <w:rFonts w:hint="eastAsia" w:ascii="宋体" w:hAnsi="宋体" w:eastAsia="宋体" w:cs="宋体"/>
          <w:color w:val="auto"/>
          <w:sz w:val="24"/>
          <w:szCs w:val="24"/>
          <w:highlight w:val="none"/>
        </w:rPr>
        <w:t xml:space="preserve">）为我方就</w:t>
      </w:r>
      <w:r>
        <w:rPr>
          <w:rStyle w:val="1476"/>
          <w:rFonts w:hint="eastAsia" w:ascii="宋体" w:hAnsi="宋体" w:eastAsia="宋体" w:cs="宋体"/>
          <w:color w:val="auto"/>
          <w:sz w:val="24"/>
          <w:szCs w:val="24"/>
          <w:highlight w:val="none"/>
          <w:u w:val="single"/>
        </w:rPr>
        <w:t xml:space="preserve">              （项目编号：     ）</w:t>
      </w:r>
      <w:r>
        <w:rPr>
          <w:rStyle w:val="1476"/>
          <w:rFonts w:hint="eastAsia" w:ascii="宋体" w:hAnsi="宋体" w:eastAsia="宋体" w:cs="宋体"/>
          <w:color w:val="auto"/>
          <w:sz w:val="24"/>
          <w:szCs w:val="24"/>
          <w:highlight w:val="none"/>
        </w:rPr>
        <w:t xml:space="preserve">项目采购活动的合法代理人，以本单位名义全权处理一切与该项目采购有关的事务，其代表本单位处理相关事项所产生的一切责任由本单位承担。</w:t>
      </w:r>
      <w:r/>
    </w:p>
    <w:p>
      <w:pPr>
        <w:pStyle w:val="1431"/>
        <w:ind w:firstLine="499"/>
        <w:spacing w:before="240" w:after="240" w:line="440" w:lineRule="exact"/>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本授权书于</w:t>
      </w:r>
      <w:r>
        <w:rPr>
          <w:rStyle w:val="1476"/>
          <w:rFonts w:hint="eastAsia" w:ascii="宋体" w:hAnsi="宋体" w:eastAsia="宋体" w:cs="宋体"/>
          <w:color w:val="auto"/>
          <w:sz w:val="24"/>
          <w:szCs w:val="24"/>
          <w:highlight w:val="none"/>
          <w:u w:val="single"/>
        </w:rPr>
        <w:t xml:space="preserve">   年  月   日</w:t>
      </w:r>
      <w:r>
        <w:rPr>
          <w:rStyle w:val="1476"/>
          <w:rFonts w:hint="eastAsia" w:ascii="宋体" w:hAnsi="宋体" w:eastAsia="宋体" w:cs="宋体"/>
          <w:color w:val="auto"/>
          <w:sz w:val="24"/>
          <w:szCs w:val="24"/>
          <w:highlight w:val="none"/>
        </w:rPr>
        <w:t xml:space="preserve">起生效，特此声明。  </w:t>
      </w:r>
      <w:r/>
    </w:p>
    <w:p>
      <w:pPr>
        <w:pStyle w:val="1431"/>
        <w:spacing w:before="240" w:after="240"/>
        <w:rPr>
          <w:rStyle w:val="14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31"/>
        <w:ind w:firstLine="3570"/>
        <w:spacing w:before="240" w:after="240"/>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被授权人联系电话：（手机）   </w:t>
      </w:r>
      <w:r/>
    </w:p>
    <w:p>
      <w:pPr>
        <w:pStyle w:val="1431"/>
        <w:ind w:firstLine="3570"/>
        <w:spacing w:before="240" w:after="240"/>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授权单位名称：   （加盖公章）</w:t>
      </w:r>
      <w:r/>
    </w:p>
    <w:p>
      <w:pPr>
        <w:pStyle w:val="1431"/>
        <w:ind w:firstLine="3570"/>
        <w:spacing w:before="240" w:after="240"/>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单位地址：    </w:t>
      </w:r>
      <w:r/>
    </w:p>
    <w:p>
      <w:pPr>
        <w:pStyle w:val="1431"/>
        <w:ind w:firstLine="3600"/>
        <w:spacing w:before="240" w:after="240"/>
        <w:rPr>
          <w:rFonts w:hint="eastAsia" w:ascii="宋体" w:hAnsi="宋体" w:eastAsia="宋体" w:cs="宋体"/>
          <w:color w:val="auto"/>
          <w:szCs w:val="24"/>
          <w:highlight w:val="none"/>
        </w:rPr>
      </w:pPr>
      <w:r>
        <w:rPr>
          <w:rStyle w:val="1476"/>
          <w:rFonts w:hint="eastAsia" w:ascii="宋体" w:hAnsi="宋体" w:eastAsia="宋体" w:cs="宋体"/>
          <w:color w:val="auto"/>
          <w:sz w:val="24"/>
          <w:szCs w:val="24"/>
          <w:highlight w:val="none"/>
        </w:rPr>
        <w:t xml:space="preserve">日期：   年   月   日</w:t>
      </w:r>
      <w:r/>
    </w:p>
    <w:p>
      <w:pPr>
        <w:jc w:val="left"/>
        <w:widowControl/>
        <w:rPr>
          <w:rFonts w:hint="eastAsia" w:ascii="宋体" w:hAnsi="宋体"/>
          <w:color w:val="auto"/>
          <w:szCs w:val="21"/>
          <w:highlight w:val="none"/>
        </w:rPr>
      </w:pPr>
      <w:r>
        <w:rPr>
          <w:rFonts w:hint="eastAsia" w:ascii="宋体" w:hAnsi="宋体"/>
          <w:color w:val="auto"/>
          <w:szCs w:val="21"/>
          <w:highlight w:val="none"/>
        </w:rPr>
      </w:r>
      <w:r/>
    </w:p>
    <w:p>
      <w:pPr>
        <w:pStyle w:val="1431"/>
        <w:jc w:val="center"/>
        <w:spacing w:before="320" w:after="320"/>
        <w:rPr>
          <w:rStyle w:val="1476"/>
          <w:rFonts w:hint="eastAsia" w:eastAsia="宋体"/>
          <w:b/>
          <w:bCs/>
          <w:color w:val="auto"/>
          <w:sz w:val="32"/>
          <w:szCs w:val="32"/>
          <w:highlight w:val="none"/>
        </w:rPr>
        <w:outlineLvl w:val="1"/>
      </w:pPr>
      <w:r>
        <w:rPr>
          <w:rStyle w:val="1476"/>
          <w:rFonts w:hint="eastAsia" w:eastAsia="宋体"/>
          <w:b/>
          <w:bCs/>
          <w:color w:val="auto"/>
          <w:sz w:val="32"/>
          <w:szCs w:val="32"/>
          <w:highlight w:val="none"/>
        </w:rPr>
        <w:t xml:space="preserve">2、法定代表人身份证明书</w:t>
      </w:r>
      <w:r/>
    </w:p>
    <w:p>
      <w:pPr>
        <w:pStyle w:val="1431"/>
        <w:ind w:firstLine="499"/>
        <w:spacing w:before="240" w:after="240" w:line="440" w:lineRule="exact"/>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兹证明</w:t>
      </w:r>
      <w:r>
        <w:rPr>
          <w:rStyle w:val="1476"/>
          <w:rFonts w:hint="eastAsia" w:ascii="宋体" w:hAnsi="宋体" w:eastAsia="宋体" w:cs="宋体"/>
          <w:color w:val="auto"/>
          <w:sz w:val="24"/>
          <w:szCs w:val="24"/>
          <w:highlight w:val="none"/>
          <w:u w:val="single"/>
        </w:rPr>
        <w:t xml:space="preserve">              </w:t>
      </w:r>
      <w:r>
        <w:rPr>
          <w:rStyle w:val="1476"/>
          <w:rFonts w:hint="eastAsia" w:ascii="宋体" w:hAnsi="宋体" w:eastAsia="宋体" w:cs="宋体"/>
          <w:color w:val="auto"/>
          <w:sz w:val="24"/>
          <w:szCs w:val="24"/>
          <w:highlight w:val="none"/>
        </w:rPr>
        <w:t xml:space="preserve">（姓名）（法定代表人身份证号码</w:t>
      </w:r>
      <w:r>
        <w:rPr>
          <w:rStyle w:val="1476"/>
          <w:rFonts w:hint="eastAsia" w:ascii="宋体" w:hAnsi="宋体" w:eastAsia="宋体" w:cs="宋体"/>
          <w:color w:val="auto"/>
          <w:sz w:val="24"/>
          <w:szCs w:val="24"/>
          <w:highlight w:val="none"/>
          <w:u w:val="single"/>
        </w:rPr>
        <w:t xml:space="preserve">：         </w:t>
      </w:r>
      <w:r>
        <w:rPr>
          <w:rStyle w:val="1476"/>
          <w:rFonts w:hint="eastAsia" w:ascii="宋体" w:hAnsi="宋体" w:eastAsia="宋体" w:cs="宋体"/>
          <w:color w:val="auto"/>
          <w:sz w:val="24"/>
          <w:szCs w:val="24"/>
          <w:highlight w:val="none"/>
        </w:rPr>
        <w:t xml:space="preserve">）担任</w:t>
      </w:r>
      <w:r>
        <w:rPr>
          <w:rStyle w:val="1476"/>
          <w:rFonts w:hint="eastAsia" w:ascii="宋体" w:hAnsi="宋体" w:eastAsia="宋体" w:cs="宋体"/>
          <w:color w:val="auto"/>
          <w:sz w:val="24"/>
          <w:szCs w:val="24"/>
          <w:highlight w:val="none"/>
          <w:u w:val="single"/>
        </w:rPr>
        <w:t xml:space="preserve">            </w:t>
      </w:r>
      <w:r>
        <w:rPr>
          <w:rStyle w:val="1476"/>
          <w:rFonts w:hint="eastAsia" w:ascii="宋体" w:hAnsi="宋体" w:eastAsia="宋体" w:cs="宋体"/>
          <w:color w:val="auto"/>
          <w:sz w:val="24"/>
          <w:szCs w:val="24"/>
          <w:highlight w:val="none"/>
        </w:rPr>
        <w:t xml:space="preserve">(供应商名称)</w:t>
      </w:r>
      <w:r>
        <w:rPr>
          <w:rStyle w:val="1476"/>
          <w:rFonts w:hint="eastAsia" w:ascii="宋体" w:hAnsi="宋体" w:eastAsia="宋体" w:cs="宋体"/>
          <w:color w:val="auto"/>
          <w:sz w:val="24"/>
          <w:szCs w:val="24"/>
          <w:highlight w:val="none"/>
          <w:u w:val="single"/>
        </w:rPr>
        <w:t xml:space="preserve">      （职位 ）</w:t>
      </w:r>
      <w:r>
        <w:rPr>
          <w:rStyle w:val="1476"/>
          <w:rFonts w:hint="eastAsia" w:ascii="宋体" w:hAnsi="宋体" w:eastAsia="宋体" w:cs="宋体"/>
          <w:color w:val="auto"/>
          <w:sz w:val="24"/>
          <w:szCs w:val="24"/>
          <w:highlight w:val="none"/>
        </w:rPr>
        <w:t xml:space="preserve">，是我单位的法定代表人。 </w:t>
      </w:r>
      <w:r/>
    </w:p>
    <w:p>
      <w:pPr>
        <w:pStyle w:val="1431"/>
        <w:ind w:firstLine="500"/>
        <w:spacing w:before="240" w:after="240"/>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特此证明。  </w:t>
      </w:r>
      <w:r/>
    </w:p>
    <w:p>
      <w:pPr>
        <w:pStyle w:val="1431"/>
        <w:ind w:firstLine="500"/>
        <w:spacing w:before="240" w:after="240"/>
        <w:rPr>
          <w:rStyle w:val="147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31"/>
        <w:ind w:firstLine="240"/>
        <w:spacing w:before="240" w:after="240"/>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                        </w:t>
      </w:r>
      <w:r/>
    </w:p>
    <w:p>
      <w:pPr>
        <w:pStyle w:val="1431"/>
        <w:ind w:firstLine="3570"/>
        <w:spacing w:before="240" w:after="240"/>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法定代表人联系电话：（手机）   </w:t>
      </w:r>
      <w:r/>
    </w:p>
    <w:p>
      <w:pPr>
        <w:pStyle w:val="1431"/>
        <w:ind w:firstLine="3570"/>
        <w:spacing w:before="240" w:after="240"/>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单位名称：   （加盖公章）</w:t>
      </w:r>
      <w:r/>
    </w:p>
    <w:p>
      <w:pPr>
        <w:pStyle w:val="1431"/>
        <w:ind w:firstLine="3570"/>
        <w:spacing w:before="240" w:after="240"/>
        <w:rPr>
          <w:rStyle w:val="1476"/>
          <w:rFonts w:hint="eastAsia" w:ascii="宋体" w:hAnsi="宋体" w:eastAsia="宋体" w:cs="宋体"/>
          <w:color w:val="auto"/>
          <w:sz w:val="24"/>
          <w:szCs w:val="24"/>
          <w:highlight w:val="none"/>
        </w:rPr>
      </w:pPr>
      <w:r>
        <w:rPr>
          <w:rStyle w:val="1476"/>
          <w:rFonts w:hint="eastAsia" w:ascii="宋体" w:hAnsi="宋体" w:eastAsia="宋体" w:cs="宋体"/>
          <w:color w:val="auto"/>
          <w:sz w:val="24"/>
          <w:szCs w:val="24"/>
          <w:highlight w:val="none"/>
        </w:rPr>
        <w:t xml:space="preserve">单位地址：    </w:t>
      </w:r>
      <w:r/>
    </w:p>
    <w:p>
      <w:pPr>
        <w:pStyle w:val="1431"/>
        <w:ind w:firstLine="3600"/>
        <w:spacing w:before="240" w:after="240"/>
        <w:rPr>
          <w:color w:val="auto"/>
          <w:highlight w:val="none"/>
        </w:rPr>
      </w:pPr>
      <w:r>
        <w:rPr>
          <w:rStyle w:val="1476"/>
          <w:rFonts w:hint="eastAsia" w:ascii="宋体" w:hAnsi="宋体" w:eastAsia="宋体" w:cs="宋体"/>
          <w:color w:val="auto"/>
          <w:sz w:val="24"/>
          <w:szCs w:val="24"/>
          <w:highlight w:val="none"/>
        </w:rPr>
        <w:t xml:space="preserve">日期：   年   月   日</w:t>
      </w:r>
      <w:r/>
    </w:p>
    <w:p>
      <w:pPr>
        <w:pStyle w:val="1411"/>
        <w:jc w:val="center"/>
        <w:spacing w:before="320" w:after="320"/>
        <w:rPr>
          <w:rStyle w:val="1476"/>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411"/>
        <w:jc w:val="center"/>
        <w:spacing w:before="320" w:after="320"/>
        <w:rPr>
          <w:rStyle w:val="1476"/>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411"/>
        <w:jc w:val="center"/>
        <w:spacing w:before="320" w:after="320"/>
        <w:rPr>
          <w:rStyle w:val="1476"/>
          <w:rFonts w:ascii="宋体" w:hAnsi="宋体" w:cs="宋体"/>
          <w:b/>
          <w:bCs/>
          <w:color w:val="000000"/>
          <w:sz w:val="32"/>
          <w:szCs w:val="32"/>
          <w:highlight w:val="none"/>
        </w:rPr>
      </w:pPr>
      <w:r>
        <w:rPr>
          <w:rStyle w:val="1476"/>
          <w:rFonts w:hint="eastAsia" w:ascii="宋体" w:hAnsi="宋体" w:cs="宋体"/>
          <w:b/>
          <w:bCs/>
          <w:color w:val="000000"/>
          <w:sz w:val="32"/>
          <w:szCs w:val="32"/>
          <w:highlight w:val="none"/>
        </w:rPr>
        <w:t xml:space="preserve">关于资格证明文件的书面承诺</w:t>
      </w:r>
      <w:r/>
    </w:p>
    <w:p>
      <w:pPr>
        <w:spacing w:line="360" w:lineRule="auto"/>
        <w:rPr>
          <w:rFonts w:ascii="宋体" w:hAnsi="宋体" w:cs="宋体"/>
          <w:b/>
          <w:sz w:val="32"/>
          <w:szCs w:val="32"/>
          <w:highlight w:val="none"/>
        </w:rPr>
      </w:pPr>
      <w:r>
        <w:rPr>
          <w:rFonts w:ascii="宋体" w:hAnsi="宋体" w:cs="宋体"/>
          <w:b/>
          <w:sz w:val="32"/>
          <w:szCs w:val="32"/>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0"/>
        <w:spacing w:line="360" w:lineRule="auto"/>
        <w:rPr>
          <w:rFonts w:ascii="宋体" w:hAnsi="宋体" w:cs="宋体"/>
          <w:highlight w:val="none"/>
        </w:rPr>
      </w:pPr>
      <w:r>
        <w:rPr>
          <w:rFonts w:hint="eastAsia" w:ascii="宋体" w:hAnsi="宋体" w:cs="宋体"/>
          <w:sz w:val="24"/>
          <w:szCs w:val="24"/>
          <w:highlight w:val="none"/>
        </w:rPr>
        <w:t xml:space="preserve">投标单位（加盖公章）：</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highlight w:val="none"/>
        </w:rPr>
      </w:pPr>
      <w:r>
        <w:rPr>
          <w:rFonts w:ascii="宋体" w:hAnsi="宋体" w:cs="宋体"/>
          <w:highlight w:val="none"/>
        </w:rPr>
        <w:br w:type="page" w:clear="all"/>
      </w:r>
      <w:r/>
    </w:p>
    <w:p>
      <w:pPr>
        <w:pStyle w:val="1458"/>
        <w:spacing w:line="360" w:lineRule="auto"/>
        <w:rPr>
          <w:rStyle w:val="1480"/>
          <w:rFonts w:hint="eastAsia" w:ascii="宋体" w:hAnsi="宋体" w:eastAsia="宋体" w:cs="宋体"/>
          <w:color w:val="000000"/>
          <w:sz w:val="24"/>
          <w:szCs w:val="24"/>
          <w:highlight w:val="none"/>
        </w:rPr>
        <w:outlineLvl w:val="9"/>
      </w:pPr>
      <w:r>
        <w:rPr>
          <w:rStyle w:val="1480"/>
          <w:rFonts w:hint="eastAsia" w:ascii="宋体" w:hAnsi="宋体" w:eastAsia="宋体" w:cs="宋体"/>
          <w:color w:val="000000"/>
          <w:highlight w:val="none"/>
        </w:rPr>
        <w:t xml:space="preserve">﻿ </w:t>
      </w:r>
      <w:r/>
    </w:p>
    <w:p>
      <w:pPr>
        <w:pStyle w:val="1458"/>
        <w:jc w:val="center"/>
        <w:keepLines w:val="0"/>
        <w:keepNext w:val="0"/>
        <w:pageBreakBefore w:val="0"/>
        <w:spacing w:before="320" w:after="320" w:line="360" w:lineRule="auto"/>
        <w:widowControl/>
        <w:rPr>
          <w:rStyle w:val="1480"/>
          <w:rFonts w:hint="eastAsia" w:ascii="宋体" w:hAnsi="宋体" w:eastAsia="宋体" w:cs="宋体"/>
          <w:color w:val="000000"/>
          <w:sz w:val="32"/>
          <w:szCs w:val="32"/>
          <w:highlight w:val="none"/>
        </w:rPr>
      </w:pPr>
      <w:r>
        <w:rPr>
          <w:rStyle w:val="1480"/>
          <w:rFonts w:hint="eastAsia" w:ascii="宋体" w:hAnsi="宋体" w:eastAsia="宋体" w:cs="宋体"/>
          <w:color w:val="000000"/>
          <w:sz w:val="32"/>
          <w:szCs w:val="32"/>
          <w:highlight w:val="none"/>
        </w:rPr>
        <w:t xml:space="preserve">中小企业声明函（服务）</w:t>
      </w:r>
      <w:r/>
    </w:p>
    <w:p>
      <w:pPr>
        <w:pStyle w:val="1458"/>
        <w:ind w:firstLine="480"/>
        <w:keepLines w:val="0"/>
        <w:keepNext w:val="0"/>
        <w:pageBreakBefore w:val="0"/>
        <w:spacing w:line="360" w:lineRule="auto"/>
        <w:widowControl/>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本公司郑重声明，根据《政府采购促进中小企业发展管理办法》 (财库〔2020〕46号)的规定，本公司参加</w:t>
      </w:r>
      <w:r>
        <w:rPr>
          <w:rStyle w:val="1480"/>
          <w:rFonts w:hint="eastAsia" w:ascii="宋体" w:hAnsi="宋体" w:eastAsia="宋体" w:cs="宋体"/>
          <w:color w:val="000000"/>
          <w:sz w:val="24"/>
          <w:szCs w:val="24"/>
          <w:highlight w:val="none"/>
          <w:u w:val="single"/>
        </w:rPr>
        <w:t xml:space="preserve">   </w:t>
      </w:r>
      <w:r>
        <w:rPr>
          <w:rStyle w:val="1480"/>
          <w:rFonts w:hint="eastAsia" w:ascii="宋体" w:hAnsi="宋体" w:eastAsia="宋体" w:cs="宋体"/>
          <w:color w:val="000000"/>
          <w:sz w:val="24"/>
          <w:szCs w:val="24"/>
          <w:highlight w:val="none"/>
        </w:rPr>
        <w:t xml:space="preserve">（单位名称）的</w:t>
      </w:r>
      <w:r>
        <w:rPr>
          <w:rStyle w:val="1480"/>
          <w:rFonts w:hint="eastAsia" w:ascii="宋体" w:hAnsi="宋体" w:eastAsia="宋体" w:cs="宋体"/>
          <w:color w:val="000000"/>
          <w:sz w:val="24"/>
          <w:szCs w:val="24"/>
          <w:highlight w:val="none"/>
          <w:u w:val="single"/>
        </w:rPr>
        <w:t xml:space="preserve">   </w:t>
      </w:r>
      <w:r>
        <w:rPr>
          <w:rStyle w:val="1480"/>
          <w:rFonts w:hint="eastAsia" w:ascii="宋体" w:hAnsi="宋体" w:eastAsia="宋体" w:cs="宋体"/>
          <w:color w:val="000000"/>
          <w:sz w:val="24"/>
          <w:szCs w:val="24"/>
          <w:highlight w:val="none"/>
        </w:rPr>
        <w:t xml:space="preserve">（项目名称）采购活动，服务全部由符合政策要求的中小企业承接。相关企业的具体情况如下：</w:t>
      </w:r>
      <w:r/>
    </w:p>
    <w:p>
      <w:pPr>
        <w:pStyle w:val="1458"/>
        <w:keepLines w:val="0"/>
        <w:keepNext w:val="0"/>
        <w:pageBreakBefore w:val="0"/>
        <w:spacing w:line="360" w:lineRule="auto"/>
        <w:widowControl/>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u w:val="none"/>
          <w:lang w:val="en-US" w:eastAsia="zh-CN"/>
        </w:rPr>
        <w:t xml:space="preserve">1.</w:t>
      </w:r>
      <w:r>
        <w:rPr>
          <w:rStyle w:val="1480"/>
          <w:rFonts w:hint="eastAsia" w:ascii="宋体" w:hAnsi="宋体" w:eastAsia="宋体" w:cs="宋体"/>
          <w:color w:val="000000"/>
          <w:sz w:val="24"/>
          <w:szCs w:val="24"/>
          <w:highlight w:val="none"/>
          <w:u w:val="single"/>
          <w:lang w:val="en-US" w:eastAsia="zh-CN"/>
        </w:rPr>
        <w:t xml:space="preserve">         </w:t>
      </w:r>
      <w:r>
        <w:rPr>
          <w:rStyle w:val="1480"/>
          <w:rFonts w:hint="eastAsia" w:ascii="宋体" w:hAnsi="宋体" w:eastAsia="宋体" w:cs="宋体"/>
          <w:color w:val="000000"/>
          <w:sz w:val="24"/>
          <w:szCs w:val="24"/>
          <w:highlight w:val="none"/>
          <w:u w:val="single"/>
        </w:rPr>
        <w:t xml:space="preserve">（标的名称）</w:t>
      </w:r>
      <w:r>
        <w:rPr>
          <w:rStyle w:val="1480"/>
          <w:rFonts w:hint="eastAsia" w:ascii="宋体" w:hAnsi="宋体" w:eastAsia="宋体" w:cs="宋体"/>
          <w:color w:val="000000"/>
          <w:sz w:val="24"/>
          <w:szCs w:val="24"/>
          <w:highlight w:val="none"/>
        </w:rPr>
        <w:t xml:space="preserve">,属于</w:t>
      </w:r>
      <w:r>
        <w:rPr>
          <w:rStyle w:val="1480"/>
          <w:rFonts w:hint="eastAsia" w:ascii="宋体" w:hAnsi="宋体" w:eastAsia="宋体" w:cs="宋体"/>
          <w:color w:val="000000"/>
          <w:sz w:val="24"/>
          <w:szCs w:val="24"/>
          <w:highlight w:val="none"/>
          <w:u w:val="single"/>
          <w:lang w:val="en-US" w:eastAsia="zh-CN"/>
        </w:rPr>
        <w:t xml:space="preserve">       </w:t>
      </w:r>
      <w:r>
        <w:rPr>
          <w:rStyle w:val="1480"/>
          <w:rFonts w:hint="eastAsia" w:ascii="宋体" w:hAnsi="宋体" w:eastAsia="宋体" w:cs="宋体"/>
          <w:color w:val="000000"/>
          <w:sz w:val="24"/>
          <w:szCs w:val="24"/>
          <w:highlight w:val="none"/>
        </w:rPr>
        <w:t xml:space="preserve">行业；承接企业为</w:t>
      </w:r>
      <w:r>
        <w:rPr>
          <w:rStyle w:val="1480"/>
          <w:rFonts w:hint="eastAsia" w:ascii="宋体" w:hAnsi="宋体" w:eastAsia="宋体" w:cs="宋体"/>
          <w:color w:val="000000"/>
          <w:sz w:val="24"/>
          <w:szCs w:val="24"/>
          <w:highlight w:val="none"/>
          <w:u w:val="single"/>
          <w:lang w:val="en-US" w:eastAsia="zh-CN"/>
        </w:rPr>
        <w:t xml:space="preserve">          </w:t>
      </w:r>
      <w:r>
        <w:rPr>
          <w:rStyle w:val="1480"/>
          <w:rFonts w:hint="eastAsia" w:ascii="宋体" w:hAnsi="宋体" w:eastAsia="宋体" w:cs="宋体"/>
          <w:color w:val="000000"/>
          <w:sz w:val="24"/>
          <w:szCs w:val="24"/>
          <w:highlight w:val="none"/>
        </w:rPr>
        <w:t xml:space="preserve">（企业名称），从业人员</w:t>
      </w:r>
      <w:r>
        <w:rPr>
          <w:rStyle w:val="1480"/>
          <w:rFonts w:hint="eastAsia" w:ascii="宋体" w:hAnsi="宋体" w:eastAsia="宋体" w:cs="宋体"/>
          <w:color w:val="000000"/>
          <w:sz w:val="24"/>
          <w:szCs w:val="24"/>
          <w:highlight w:val="none"/>
          <w:u w:val="single"/>
          <w:lang w:val="en-US" w:eastAsia="zh-CN"/>
        </w:rPr>
        <w:t xml:space="preserve">       </w:t>
      </w:r>
      <w:r>
        <w:rPr>
          <w:rStyle w:val="1480"/>
          <w:rFonts w:hint="eastAsia" w:ascii="宋体" w:hAnsi="宋体" w:eastAsia="宋体" w:cs="宋体"/>
          <w:color w:val="000000"/>
          <w:sz w:val="24"/>
          <w:szCs w:val="24"/>
          <w:highlight w:val="none"/>
        </w:rPr>
        <w:t xml:space="preserve">人，营业收入为</w:t>
      </w:r>
      <w:r>
        <w:rPr>
          <w:rStyle w:val="1480"/>
          <w:rFonts w:hint="eastAsia" w:ascii="宋体" w:hAnsi="宋体" w:eastAsia="宋体" w:cs="宋体"/>
          <w:color w:val="000000"/>
          <w:sz w:val="24"/>
          <w:szCs w:val="24"/>
          <w:highlight w:val="none"/>
          <w:u w:val="single"/>
          <w:lang w:val="en-US" w:eastAsia="zh-CN"/>
        </w:rPr>
        <w:t xml:space="preserve">          </w:t>
      </w:r>
      <w:r>
        <w:rPr>
          <w:rStyle w:val="1480"/>
          <w:rFonts w:hint="eastAsia" w:ascii="宋体" w:hAnsi="宋体" w:eastAsia="宋体" w:cs="宋体"/>
          <w:color w:val="000000"/>
          <w:sz w:val="24"/>
          <w:szCs w:val="24"/>
          <w:highlight w:val="none"/>
        </w:rPr>
        <w:t xml:space="preserve">万元，资产总额为</w:t>
      </w:r>
      <w:r>
        <w:rPr>
          <w:rStyle w:val="1480"/>
          <w:rFonts w:hint="eastAsia" w:ascii="宋体" w:hAnsi="宋体" w:eastAsia="宋体" w:cs="宋体"/>
          <w:color w:val="000000"/>
          <w:sz w:val="24"/>
          <w:szCs w:val="24"/>
          <w:highlight w:val="none"/>
          <w:u w:val="single"/>
          <w:lang w:val="en-US" w:eastAsia="zh-CN"/>
        </w:rPr>
        <w:t xml:space="preserve">         </w:t>
      </w:r>
      <w:r>
        <w:rPr>
          <w:rStyle w:val="1480"/>
          <w:rFonts w:hint="eastAsia" w:ascii="宋体" w:hAnsi="宋体" w:eastAsia="宋体" w:cs="宋体"/>
          <w:color w:val="000000"/>
          <w:sz w:val="24"/>
          <w:szCs w:val="24"/>
          <w:highlight w:val="none"/>
        </w:rPr>
        <w:t xml:space="preserve">万元，</w:t>
      </w:r>
      <w:r>
        <w:rPr>
          <w:rFonts w:hint="eastAsia" w:ascii="宋体" w:hAnsi="宋体" w:eastAsia="宋体" w:cs="宋体"/>
          <w:i w:val="0"/>
          <w:iCs w:val="0"/>
          <w:color w:val="000000"/>
          <w:sz w:val="24"/>
          <w:szCs w:val="24"/>
          <w:highlight w:val="none"/>
        </w:rPr>
        <w:t xml:space="preserve">属于</w:t>
      </w:r>
      <w:r>
        <w:rPr>
          <w:rFonts w:hint="eastAsia" w:ascii="宋体" w:hAnsi="宋体" w:eastAsia="宋体" w:cs="宋体"/>
          <w:i w:val="0"/>
          <w:iCs w:val="0"/>
          <w:color w:val="000000"/>
          <w:sz w:val="24"/>
          <w:szCs w:val="24"/>
          <w:highlight w:val="none"/>
          <w:u w:val="single"/>
        </w:rPr>
        <w:t xml:space="preserve">     （中型企业、小型企业、微型企业）</w:t>
      </w:r>
      <w:r>
        <w:rPr>
          <w:rStyle w:val="1480"/>
          <w:rFonts w:hint="eastAsia" w:ascii="宋体" w:hAnsi="宋体" w:eastAsia="宋体" w:cs="宋体"/>
          <w:color w:val="000000"/>
          <w:sz w:val="24"/>
          <w:szCs w:val="24"/>
          <w:highlight w:val="none"/>
        </w:rPr>
        <w:t xml:space="preserve">；</w:t>
      </w:r>
      <w:r/>
    </w:p>
    <w:p>
      <w:pPr>
        <w:pStyle w:val="1458"/>
        <w:ind w:firstLine="480"/>
        <w:keepLines w:val="0"/>
        <w:keepNext w:val="0"/>
        <w:pageBreakBefore w:val="0"/>
        <w:spacing w:line="360" w:lineRule="auto"/>
        <w:widowControl/>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p>
    <w:p>
      <w:pPr>
        <w:pStyle w:val="1458"/>
        <w:ind w:firstLine="480"/>
        <w:keepLines w:val="0"/>
        <w:keepNext w:val="0"/>
        <w:pageBreakBefore w:val="0"/>
        <w:spacing w:line="360" w:lineRule="auto"/>
        <w:widowControl/>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本企业对上述声明内容的真实性负责。如有虚假，将依法承担相应责任。 </w:t>
      </w:r>
      <w:r/>
    </w:p>
    <w:p>
      <w:pPr>
        <w:pStyle w:val="1458"/>
        <w:ind w:firstLine="480"/>
        <w:keepLines w:val="0"/>
        <w:keepNext w:val="0"/>
        <w:pageBreakBefore w:val="0"/>
        <w:spacing w:line="360" w:lineRule="auto"/>
        <w:widowControl/>
        <w:rPr>
          <w:rStyle w:val="148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58"/>
        <w:ind w:firstLine="480"/>
        <w:keepLines w:val="0"/>
        <w:keepNext w:val="0"/>
        <w:pageBreakBefore w:val="0"/>
        <w:spacing w:line="360" w:lineRule="auto"/>
        <w:widowControl/>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企业名称（盖章）：   </w:t>
      </w:r>
      <w:r/>
    </w:p>
    <w:p>
      <w:pPr>
        <w:pStyle w:val="1458"/>
        <w:ind w:firstLine="480"/>
        <w:keepLines w:val="0"/>
        <w:keepNext w:val="0"/>
        <w:pageBreakBefore w:val="0"/>
        <w:spacing w:line="360" w:lineRule="auto"/>
        <w:widowControl/>
        <w:rPr>
          <w:rStyle w:val="148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58"/>
        <w:ind w:firstLine="480"/>
        <w:keepLines w:val="0"/>
        <w:keepNext w:val="0"/>
        <w:pageBreakBefore w:val="0"/>
        <w:spacing w:line="360" w:lineRule="auto"/>
        <w:widowControl/>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日期：   </w:t>
      </w:r>
      <w:r/>
    </w:p>
    <w:p>
      <w:pPr>
        <w:pStyle w:val="1435"/>
        <w:keepLines w:val="0"/>
        <w:keepNext w:val="0"/>
        <w:pageBreakBefore w:val="0"/>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注：</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供应商对照《关于印发中小企业划型标准规定的通知》（工信部联企业【2011】300号）中的标准，明确标的承接企业所属企业类型。</w:t>
      </w:r>
      <w:r/>
    </w:p>
    <w:p>
      <w:pPr>
        <w:pStyle w:val="1435"/>
        <w:keepLines w:val="0"/>
        <w:keepNext w:val="0"/>
        <w:pageBreakBefore w:val="0"/>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从业人员、营业收入、资产总额填报上一年度数据，无上一年度数据的新成立企业可不填报。</w:t>
      </w:r>
      <w:r/>
    </w:p>
    <w:p>
      <w:pPr>
        <w:pStyle w:val="1435"/>
        <w:keepLines w:val="0"/>
        <w:keepNext w:val="0"/>
        <w:pageBreakBefore w:val="0"/>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.涉及多个采购标的的项目，供应商应当</w:t>
      </w:r>
      <w:r>
        <w:rPr>
          <w:rFonts w:hint="eastAsia" w:ascii="宋体" w:hAnsi="宋体" w:eastAsia="宋体" w:cs="宋体"/>
          <w:b/>
          <w:bCs/>
          <w:i w:val="0"/>
          <w:iCs w:val="0"/>
          <w:color w:val="000000"/>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000000"/>
          <w:sz w:val="24"/>
          <w:szCs w:val="24"/>
          <w:highlight w:val="none"/>
        </w:rPr>
        <w:t xml:space="preserve">）的制造商或者承建（承接）供应商信息。</w:t>
      </w:r>
      <w:r/>
    </w:p>
    <w:p>
      <w:pPr>
        <w:pStyle w:val="1435"/>
        <w:numPr>
          <w:ilvl w:val="0"/>
          <w:numId w:val="0"/>
        </w:numPr>
        <w:keepLines w:val="0"/>
        <w:keepNext w:val="0"/>
        <w:pageBreakBefore w:val="0"/>
        <w:spacing w:line="360" w:lineRule="auto"/>
        <w:widowControl/>
        <w:rPr>
          <w:rStyle w:val="1476"/>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w:t>
      </w:r>
      <w:r>
        <w:rPr>
          <w:rStyle w:val="1476"/>
          <w:rFonts w:hint="eastAsia" w:ascii="宋体" w:hAnsi="宋体" w:eastAsia="宋体" w:cs="宋体"/>
          <w:color w:val="000000"/>
          <w:sz w:val="24"/>
          <w:szCs w:val="24"/>
          <w:highlight w:val="none"/>
        </w:rPr>
        <w:t xml:space="preserve">在服务采购项目中，服务由中小企业承接，即提供服务的人员为中小企业依照《中华人民共和国劳动合同法》订立劳动合同的从业人员。</w:t>
      </w:r>
      <w:r>
        <w:rPr>
          <w:rStyle w:val="1476"/>
          <w:rFonts w:hint="eastAsia" w:ascii="宋体" w:hAnsi="宋体" w:eastAsia="宋体" w:cs="宋体"/>
          <w:b/>
          <w:bCs/>
          <w:color w:val="000000"/>
          <w:sz w:val="24"/>
          <w:szCs w:val="24"/>
          <w:highlight w:val="none"/>
        </w:rPr>
        <w:t xml:space="preserve">服务类项目中供应商若使用退休人员，将不享受相应扶持政策。</w:t>
      </w:r>
      <w:r/>
    </w:p>
    <w:p>
      <w:pPr>
        <w:pStyle w:val="1454"/>
        <w:keepLines w:val="0"/>
        <w:keepNext w:val="0"/>
        <w:pageBreakBefore w:val="0"/>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rPr>
        <w:t xml:space="preserve">.若供应商对照《政府采购促进中小企业发展管理办法》 (财库〔2020〕46号)中的规定，明确不符合中小企业的，则无需提供此声明函。</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附：中小企业划型标准规定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54"/>
        <w:spacing w:before="240" w:after="240"/>
        <w:rPr>
          <w:rStyle w:val="1480"/>
          <w:rFonts w:hint="eastAsia" w:ascii="宋体" w:hAnsi="宋体" w:eastAsia="宋体" w:cs="宋体"/>
          <w:color w:val="000000"/>
          <w:sz w:val="24"/>
          <w:szCs w:val="24"/>
          <w:highlight w:val="none"/>
        </w:rPr>
      </w:pPr>
      <w:r>
        <w:rPr>
          <w:rStyle w:val="1480"/>
          <w:rFonts w:hint="eastAsia"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61"/>
        <w:jc w:val="left"/>
        <w:spacing w:line="360" w:lineRule="auto"/>
        <w:rPr>
          <w:rStyle w:val="1480"/>
          <w:rFonts w:hint="eastAsia" w:ascii="宋体" w:hAnsi="宋体" w:eastAsia="宋体" w:cs="宋体"/>
          <w:color w:val="000000"/>
          <w:highlight w:val="none"/>
        </w:rPr>
        <w:outlineLvl w:val="1"/>
      </w:pPr>
      <w:r>
        <w:rPr>
          <w:rStyle w:val="1480"/>
          <w:rFonts w:hint="eastAsia" w:ascii="宋体" w:hAnsi="宋体" w:eastAsia="宋体" w:cs="宋体"/>
          <w:color w:val="000000"/>
          <w:highlight w:val="none"/>
        </w:rPr>
        <w:br w:type="page" w:clear="all"/>
      </w:r>
      <w:r/>
    </w:p>
    <w:p>
      <w:pPr>
        <w:pStyle w:val="1462"/>
        <w:spacing w:line="360" w:lineRule="auto"/>
        <w:rPr>
          <w:rStyle w:val="1480"/>
          <w:rFonts w:hint="eastAsia" w:ascii="宋体" w:hAnsi="宋体" w:eastAsia="宋体" w:cs="宋体"/>
          <w:color w:val="000000"/>
          <w:spacing w:val="7"/>
          <w:highlight w:val="none"/>
        </w:rPr>
        <w:outlineLvl w:val="9"/>
      </w:pPr>
      <w:r>
        <w:rPr>
          <w:rStyle w:val="1480"/>
          <w:rFonts w:hint="eastAsia" w:ascii="宋体" w:hAnsi="宋体" w:eastAsia="宋体" w:cs="宋体"/>
          <w:color w:val="000000"/>
          <w:highlight w:val="none"/>
        </w:rPr>
        <w:t xml:space="preserve">﻿ </w:t>
      </w:r>
      <w:r/>
    </w:p>
    <w:p>
      <w:pPr>
        <w:pStyle w:val="1462"/>
        <w:jc w:val="center"/>
        <w:spacing w:before="320" w:after="320" w:line="360" w:lineRule="auto"/>
        <w:rPr>
          <w:rStyle w:val="1483"/>
          <w:rFonts w:hint="eastAsia" w:ascii="宋体" w:hAnsi="宋体" w:eastAsia="宋体" w:cs="宋体"/>
          <w:color w:val="000000"/>
          <w:sz w:val="32"/>
          <w:szCs w:val="32"/>
          <w:highlight w:val="none"/>
        </w:rPr>
      </w:pPr>
      <w:r>
        <w:rPr>
          <w:rStyle w:val="1480"/>
          <w:rFonts w:hint="eastAsia" w:ascii="宋体" w:hAnsi="宋体" w:eastAsia="宋体" w:cs="宋体"/>
          <w:color w:val="000000"/>
          <w:highlight w:val="none"/>
        </w:rPr>
        <w:t xml:space="preserve">  </w:t>
      </w:r>
      <w:r>
        <w:rPr>
          <w:rStyle w:val="1483"/>
          <w:rFonts w:hint="eastAsia" w:ascii="宋体" w:hAnsi="宋体" w:eastAsia="宋体" w:cs="宋体"/>
          <w:color w:val="000000"/>
          <w:sz w:val="32"/>
          <w:szCs w:val="32"/>
          <w:highlight w:val="none"/>
        </w:rPr>
        <w:t xml:space="preserve">残疾人福利性单位声明函</w:t>
      </w:r>
      <w:r/>
    </w:p>
    <w:p>
      <w:pPr>
        <w:pStyle w:val="1462"/>
        <w:spacing w:before="240" w:after="240" w:line="360" w:lineRule="auto"/>
        <w:rPr>
          <w:rStyle w:val="1483"/>
          <w:rFonts w:hint="eastAsia" w:ascii="宋体" w:hAnsi="宋体" w:eastAsia="宋体" w:cs="宋体"/>
          <w:color w:val="000000"/>
          <w:sz w:val="24"/>
          <w:szCs w:val="24"/>
          <w:highlight w:val="none"/>
        </w:rPr>
      </w:pPr>
      <w:r>
        <w:rPr>
          <w:rStyle w:val="1483"/>
          <w:rFonts w:hint="eastAsia" w:ascii="宋体" w:hAnsi="宋体" w:eastAsia="宋体" w:cs="宋体"/>
          <w:color w:val="000000"/>
          <w:highlight w:val="none"/>
        </w:rPr>
        <w:t xml:space="preserve"> </w:t>
      </w:r>
      <w:r/>
    </w:p>
    <w:p>
      <w:pPr>
        <w:pStyle w:val="1437"/>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单位的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37"/>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1437"/>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437"/>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437"/>
        <w:jc w:val="center"/>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437"/>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单位名称（盖章）：   </w:t>
      </w:r>
      <w:r/>
    </w:p>
    <w:p>
      <w:pPr>
        <w:pStyle w:val="1437"/>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日期：   </w:t>
      </w:r>
      <w:r/>
    </w:p>
    <w:p>
      <w:pPr>
        <w:pStyle w:val="1437"/>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37"/>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供应商提供的《残疾人福利性单位声明函》与事实不符的，依照《政府采购法》第七十七条第一款的规定追究法律责任。</w:t>
      </w:r>
      <w:r/>
    </w:p>
    <w:p>
      <w:pPr>
        <w:pStyle w:val="1437"/>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p>
    <w:p>
      <w:pPr>
        <w:pStyle w:val="1437"/>
        <w:spacing w:before="240" w:after="240"/>
        <w:rPr>
          <w:rStyle w:val="1483"/>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2、若供应商对照《关于促进残疾人就业政府采购政策的通知》（财库〔2017〕141号）中的规定，明确不符合残疾人福利性单位条件的，则无需提供此声明函</w:t>
      </w:r>
      <w:r>
        <w:rPr>
          <w:rStyle w:val="1483"/>
          <w:rFonts w:hint="eastAsia" w:ascii="宋体" w:hAnsi="宋体" w:eastAsia="宋体" w:cs="宋体"/>
          <w:color w:val="000000"/>
          <w:highlight w:val="none"/>
        </w:rPr>
        <w:t xml:space="preserve">。 </w:t>
      </w:r>
      <w:r/>
    </w:p>
    <w:p>
      <w:pPr>
        <w:pStyle w:val="1460"/>
        <w:jc w:val="left"/>
        <w:spacing w:line="360" w:lineRule="auto"/>
        <w:rPr>
          <w:rStyle w:val="1480"/>
          <w:rFonts w:hint="eastAsia" w:ascii="宋体" w:hAnsi="宋体" w:eastAsia="宋体" w:cs="宋体"/>
          <w:color w:val="000000"/>
          <w:highlight w:val="none"/>
        </w:rPr>
        <w:outlineLvl w:val="1"/>
      </w:pPr>
      <w:r>
        <w:rPr>
          <w:rStyle w:val="1480"/>
          <w:rFonts w:hint="eastAsia" w:ascii="宋体" w:hAnsi="宋体" w:eastAsia="宋体" w:cs="宋体"/>
          <w:color w:val="000000"/>
          <w:highlight w:val="none"/>
        </w:rPr>
        <w:br w:type="page" w:clear="all"/>
      </w:r>
      <w:r/>
    </w:p>
    <w:p>
      <w:pPr>
        <w:pStyle w:val="1447"/>
        <w:jc w:val="center"/>
        <w:spacing w:line="360" w:lineRule="auto"/>
        <w:rPr>
          <w:rStyle w:val="1484"/>
          <w:rFonts w:hint="eastAsia" w:ascii="宋体" w:hAnsi="宋体" w:eastAsia="宋体" w:cs="宋体"/>
          <w:color w:val="000000"/>
          <w:highlight w:val="none"/>
        </w:rPr>
      </w:pPr>
      <w:r>
        <w:rPr>
          <w:rFonts w:hint="eastAsia" w:ascii="宋体" w:hAnsi="宋体" w:eastAsia="宋体" w:cs="宋体"/>
          <w:color w:val="000000"/>
          <w:highlight w:val="none"/>
        </w:rPr>
      </w:r>
      <w:r/>
    </w:p>
    <w:p>
      <w:pPr>
        <w:pStyle w:val="1447"/>
        <w:jc w:val="center"/>
        <w:spacing w:line="360" w:lineRule="auto"/>
        <w:rPr>
          <w:rStyle w:val="1484"/>
          <w:rFonts w:hint="eastAsia" w:ascii="宋体" w:hAnsi="宋体" w:eastAsia="宋体" w:cs="宋体"/>
          <w:color w:val="000000"/>
          <w:highlight w:val="none"/>
        </w:rPr>
      </w:pPr>
      <w:r>
        <w:rPr>
          <w:rStyle w:val="1484"/>
          <w:rFonts w:hint="eastAsia" w:ascii="宋体" w:hAnsi="宋体" w:eastAsia="宋体" w:cs="宋体"/>
          <w:color w:val="000000"/>
          <w:highlight w:val="none"/>
        </w:rPr>
        <w:t xml:space="preserve">监狱企业的证明文件</w:t>
      </w:r>
      <w:r/>
    </w:p>
    <w:p>
      <w:pPr>
        <w:pStyle w:val="1448"/>
        <w:spacing w:line="360" w:lineRule="auto"/>
        <w:rPr>
          <w:rStyle w:val="1483"/>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（证明文件）</w:t>
      </w:r>
      <w:r/>
    </w:p>
    <w:p>
      <w:pPr>
        <w:pStyle w:val="925"/>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25"/>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25"/>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25"/>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444"/>
        <w:numPr>
          <w:ilvl w:val="-1"/>
          <w:numId w:val="0"/>
        </w:num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若供应商对照《关于政府采购支持监狱企业发展有关问题的通知》（财库〔2014〕68号）中的规定，明确不符合监狱企业条件的，则无需提供相关证明文件。</w:t>
      </w:r>
      <w:r/>
    </w:p>
    <w:p>
      <w:pPr>
        <w:pStyle w:val="1444"/>
        <w:numPr>
          <w:ilvl w:val="-1"/>
          <w:numId w:val="0"/>
        </w:num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444"/>
        <w:numPr>
          <w:ilvl w:val="-1"/>
          <w:numId w:val="0"/>
        </w:num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444"/>
        <w:numPr>
          <w:ilvl w:val="-1"/>
          <w:numId w:val="0"/>
        </w:num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444"/>
        <w:numPr>
          <w:ilvl w:val="-1"/>
          <w:numId w:val="0"/>
        </w:numPr>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1459"/>
        <w:jc w:val="center"/>
        <w:rPr>
          <w:rFonts w:ascii="宋体" w:hAnsi="宋体" w:eastAsia="宋体" w:cs="宋体"/>
          <w:highlight w:val="none"/>
        </w:rPr>
      </w:pPr>
      <w:r>
        <w:rPr>
          <w:rFonts w:ascii="宋体" w:hAnsi="宋体" w:eastAsia="宋体" w:cs="宋体"/>
          <w:highlight w:val="none"/>
        </w:rPr>
      </w:r>
      <w:r/>
    </w:p>
    <w:p>
      <w:pPr>
        <w:pStyle w:val="1459"/>
        <w:jc w:val="center"/>
        <w:rPr>
          <w:rFonts w:ascii="宋体" w:hAnsi="宋体" w:eastAsia="宋体" w:cs="宋体"/>
          <w:highlight w:val="none"/>
        </w:rPr>
      </w:pPr>
      <w:r>
        <w:rPr>
          <w:rFonts w:hint="eastAsia" w:ascii="宋体" w:hAnsi="宋体" w:eastAsia="宋体" w:cs="宋体"/>
          <w:highlight w:val="none"/>
        </w:rPr>
        <w:t xml:space="preserve">投标单位（加盖公章）：</w:t>
      </w:r>
      <w:r/>
    </w:p>
    <w:p>
      <w:pPr>
        <w:pStyle w:val="1459"/>
        <w:jc w:val="center"/>
        <w:rPr>
          <w:rFonts w:ascii="宋体" w:hAnsi="宋体" w:eastAsia="宋体" w:cs="宋体"/>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highlight w:val="none"/>
        </w:rPr>
      </w:r>
      <w:r/>
    </w:p>
    <w:p>
      <w:pPr>
        <w:jc w:val="both"/>
        <w:keepLines/>
        <w:keepNext/>
        <w:spacing w:before="120" w:after="120" w:line="360" w:lineRule="auto"/>
        <w:rPr>
          <w:rFonts w:ascii="宋体" w:hAnsi="宋体" w:cs="宋体"/>
          <w:b/>
          <w:bCs/>
          <w:sz w:val="32"/>
          <w:szCs w:val="32"/>
          <w:highlight w:val="none"/>
        </w:rPr>
        <w:outlineLvl w:val="1"/>
      </w:pPr>
      <w:r/>
      <w:bookmarkStart w:id="165" w:name="_Toc32676"/>
      <w:r/>
      <w:bookmarkStart w:id="166" w:name="_Toc2378"/>
      <w:r/>
      <w:bookmarkStart w:id="167" w:name="_Toc19"/>
      <w:r>
        <w:rPr>
          <w:rFonts w:hint="eastAsia" w:ascii="宋体" w:hAnsi="宋体" w:cs="宋体"/>
          <w:b/>
          <w:bCs/>
          <w:sz w:val="32"/>
          <w:szCs w:val="32"/>
          <w:highlight w:val="none"/>
          <w:lang w:val="en-US" w:eastAsia="zh-CN"/>
        </w:rPr>
        <w:t xml:space="preserve">五</w:t>
      </w:r>
      <w:r>
        <w:rPr>
          <w:rFonts w:hint="eastAsia" w:ascii="宋体" w:hAnsi="宋体" w:cs="宋体"/>
          <w:b/>
          <w:bCs/>
          <w:sz w:val="32"/>
          <w:szCs w:val="32"/>
          <w:highlight w:val="none"/>
        </w:rPr>
        <w:t xml:space="preserve">、第四章项目需求中实质性要求响应对照表</w:t>
      </w:r>
      <w:bookmarkEnd w:id="165"/>
      <w:r/>
      <w:bookmarkEnd w:id="166"/>
      <w:r/>
      <w:r/>
    </w:p>
    <w:p>
      <w:pPr>
        <w:pStyle w:val="1459"/>
        <w:rPr>
          <w:rFonts w:ascii="宋体" w:hAnsi="宋体" w:eastAsia="宋体" w:cs="宋体"/>
          <w:b/>
          <w:color w:val="000000"/>
          <w:sz w:val="28"/>
          <w:highlight w:val="none"/>
        </w:rPr>
      </w:pPr>
      <w:r>
        <w:rPr>
          <w:rFonts w:hint="eastAsia" w:eastAsia="宋体"/>
          <w:b/>
          <w:bCs/>
          <w:color w:val="000000"/>
          <w:sz w:val="32"/>
          <w:szCs w:val="32"/>
          <w:highlight w:val="none"/>
        </w:rPr>
        <w:t xml:space="preserve">1、</w:t>
      </w:r>
      <w:r>
        <w:rPr>
          <w:rFonts w:eastAsia="宋体"/>
          <w:b/>
          <w:bCs/>
          <w:color w:val="000000"/>
          <w:sz w:val="32"/>
          <w:szCs w:val="32"/>
          <w:highlight w:val="none"/>
        </w:rPr>
        <w:t xml:space="preserve">商务条款</w:t>
      </w:r>
      <w:r>
        <w:rPr>
          <w:rFonts w:hint="eastAsia" w:eastAsia="宋体"/>
          <w:b/>
          <w:bCs/>
          <w:color w:val="000000"/>
          <w:sz w:val="32"/>
          <w:szCs w:val="32"/>
          <w:highlight w:val="none"/>
        </w:rPr>
        <w:t xml:space="preserve">的实质性</w:t>
      </w:r>
      <w:r>
        <w:rPr>
          <w:rFonts w:eastAsia="宋体"/>
          <w:b/>
          <w:bCs/>
          <w:color w:val="000000"/>
          <w:sz w:val="32"/>
          <w:szCs w:val="32"/>
          <w:highlight w:val="none"/>
        </w:rPr>
        <w:t xml:space="preserve">响应</w:t>
      </w:r>
      <w:r>
        <w:rPr>
          <w:rFonts w:hint="eastAsia" w:eastAsia="宋体"/>
          <w:b/>
          <w:bCs/>
          <w:color w:val="000000"/>
          <w:sz w:val="32"/>
          <w:szCs w:val="32"/>
          <w:highlight w:val="none"/>
        </w:rPr>
        <w:t xml:space="preserve">对照表</w:t>
      </w:r>
      <w:r/>
    </w:p>
    <w:tbl>
      <w:tblPr>
        <w:tblStyle w:val="868"/>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6459"/>
        <w:gridCol w:w="1842"/>
      </w:tblGrid>
      <w:tr>
        <w:trPr>
          <w:jc w:val="center"/>
          <w:trHeight w:val="882"/>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序号</w:t>
            </w:r>
            <w:r/>
          </w:p>
        </w:tc>
        <w:tc>
          <w:tcPr>
            <w:tcW w:w="6460"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商务条款的实质性要求</w:t>
            </w:r>
            <w:r/>
          </w:p>
          <w:p>
            <w:pPr>
              <w:jc w:val="center"/>
              <w:rPr>
                <w:rFonts w:ascii="Times New Roman" w:hAnsi="Times New Roman"/>
                <w:color w:val="000000"/>
                <w:sz w:val="24"/>
                <w:highlight w:val="none"/>
              </w:rPr>
            </w:pP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p>
        </w:tc>
        <w:tc>
          <w:tcPr>
            <w:tcW w:w="1842" w:type="dxa"/>
            <w:vAlign w:val="center"/>
            <w:textDirection w:val="lrTb"/>
            <w:noWrap w:val="false"/>
          </w:tcPr>
          <w:p>
            <w:pPr>
              <w:pStyle w:val="1443"/>
              <w:jc w:val="center"/>
              <w:rPr>
                <w:rFonts w:eastAsia="宋体"/>
                <w:color w:val="000000"/>
                <w:highlight w:val="none"/>
              </w:rPr>
            </w:pPr>
            <w:r>
              <w:rPr>
                <w:rFonts w:hint="eastAsia" w:ascii="宋体" w:hAnsi="宋体" w:eastAsia="宋体" w:cs="宋体"/>
                <w:highlight w:val="none"/>
              </w:rPr>
              <w:t xml:space="preserve">是否响应（填是或者否）</w:t>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1</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2</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3</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Style w:val="1459"/>
        <w:ind w:firstLine="480"/>
        <w:rPr>
          <w:rFonts w:ascii="宋体" w:hAnsi="宋体"/>
          <w:highlight w:val="none"/>
        </w:rPr>
      </w:pPr>
      <w:r>
        <w:rPr>
          <w:rFonts w:hint="eastAsia" w:ascii="宋体" w:hAnsi="宋体"/>
          <w:highlight w:val="none"/>
        </w:rPr>
        <w:t xml:space="preserve">1.投标人必须</w:t>
      </w:r>
      <w:r>
        <w:rPr>
          <w:rFonts w:ascii="宋体" w:hAnsi="宋体"/>
          <w:highlight w:val="none"/>
        </w:rPr>
        <w:t xml:space="preserve">对商务</w:t>
      </w:r>
      <w:r>
        <w:rPr>
          <w:rFonts w:hint="eastAsia" w:ascii="宋体" w:hAnsi="宋体"/>
          <w:highlight w:val="none"/>
        </w:rPr>
        <w:t xml:space="preserve">条款</w:t>
      </w:r>
      <w:r>
        <w:rPr>
          <w:rFonts w:ascii="宋体" w:hAnsi="宋体"/>
          <w:highlight w:val="none"/>
        </w:rPr>
        <w:t xml:space="preserve">中的实质性要求</w:t>
      </w: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rPr>
          <w:rFonts w:ascii="宋体" w:hAnsi="宋体"/>
          <w:highlight w:val="none"/>
        </w:rPr>
        <w:t xml:space="preserve">逐条做出明确响应</w:t>
      </w:r>
      <w:r>
        <w:rPr>
          <w:rFonts w:hint="eastAsia" w:ascii="宋体" w:hAnsi="宋体"/>
          <w:highlight w:val="none"/>
        </w:rPr>
        <w:t xml:space="preserve">，否则该采购包作无效投标处理</w:t>
      </w:r>
      <w:r>
        <w:rPr>
          <w:rFonts w:ascii="宋体" w:hAnsi="宋体"/>
          <w:highlight w:val="none"/>
        </w:rPr>
        <w:t xml:space="preserve">。</w:t>
      </w:r>
      <w:r/>
    </w:p>
    <w:p>
      <w:pPr>
        <w:pStyle w:val="1459"/>
        <w:rPr>
          <w:rFonts w:ascii="宋体" w:hAnsi="宋体"/>
          <w:highlight w:val="none"/>
        </w:rPr>
      </w:pPr>
      <w:r>
        <w:rPr>
          <w:rFonts w:ascii="宋体" w:hAnsi="宋体"/>
          <w:highlight w:val="none"/>
        </w:rPr>
      </w:r>
      <w:r/>
    </w:p>
    <w:p>
      <w:pPr>
        <w:pStyle w:val="1459"/>
        <w:rPr>
          <w:rFonts w:eastAsia="宋体"/>
          <w:b/>
          <w:bCs/>
          <w:color w:val="000000"/>
          <w:sz w:val="32"/>
          <w:szCs w:val="32"/>
          <w:highlight w:val="none"/>
        </w:rPr>
      </w:pPr>
      <w:r/>
      <w:bookmarkStart w:id="168" w:name="_Toc26767"/>
      <w:r>
        <w:rPr>
          <w:rFonts w:hint="eastAsia" w:eastAsia="宋体"/>
          <w:b/>
          <w:bCs/>
          <w:color w:val="000000"/>
          <w:sz w:val="32"/>
          <w:szCs w:val="32"/>
          <w:highlight w:val="none"/>
        </w:rPr>
        <w:t xml:space="preserve">2、技术要求的实质性响应对照表</w:t>
      </w:r>
      <w:bookmarkEnd w:id="168"/>
      <w:r/>
      <w:r/>
    </w:p>
    <w:tbl>
      <w:tblPr>
        <w:tblStyle w:val="868"/>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6375"/>
        <w:gridCol w:w="1834"/>
      </w:tblGrid>
      <w:tr>
        <w:trPr>
          <w:jc w:val="center"/>
          <w:trHeight w:val="882"/>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序号</w:t>
            </w:r>
            <w:r/>
          </w:p>
        </w:tc>
        <w:tc>
          <w:tcPr>
            <w:tcW w:w="6376"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技术要求的实质性要求</w:t>
            </w:r>
            <w:r/>
          </w:p>
          <w:p>
            <w:pPr>
              <w:jc w:val="center"/>
              <w:rPr>
                <w:rFonts w:ascii="Times New Roman" w:hAnsi="Times New Roman"/>
                <w:color w:val="000000"/>
                <w:sz w:val="24"/>
                <w:highlight w:val="none"/>
              </w:rPr>
            </w:pP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p>
        </w:tc>
        <w:tc>
          <w:tcPr>
            <w:tcW w:w="1834" w:type="dxa"/>
            <w:vAlign w:val="center"/>
            <w:textDirection w:val="lrTb"/>
            <w:noWrap w:val="false"/>
          </w:tcPr>
          <w:p>
            <w:pPr>
              <w:pStyle w:val="1443"/>
              <w:jc w:val="center"/>
              <w:rPr>
                <w:rFonts w:eastAsia="宋体"/>
                <w:color w:val="000000"/>
                <w:highlight w:val="none"/>
              </w:rPr>
            </w:pPr>
            <w:r>
              <w:rPr>
                <w:rFonts w:hint="eastAsia" w:ascii="宋体" w:hAnsi="宋体" w:eastAsia="宋体" w:cs="宋体"/>
                <w:highlight w:val="none"/>
              </w:rPr>
              <w:t xml:space="preserve">是否响应（填是或者否）</w:t>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1</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2</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3</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Style w:val="1459"/>
        <w:ind w:firstLine="480"/>
        <w:rPr>
          <w:rFonts w:ascii="宋体" w:hAnsi="宋体" w:eastAsia="宋体" w:cs="宋体"/>
          <w:b/>
          <w:color w:val="000000"/>
          <w:sz w:val="28"/>
          <w:highlight w:val="none"/>
        </w:rPr>
      </w:pPr>
      <w:r>
        <w:rPr>
          <w:rFonts w:hint="eastAsia" w:ascii="宋体" w:hAnsi="宋体"/>
          <w:highlight w:val="none"/>
        </w:rPr>
        <w:t xml:space="preserve">1.投标人必须</w:t>
      </w:r>
      <w:r>
        <w:rPr>
          <w:rFonts w:ascii="宋体" w:hAnsi="宋体"/>
          <w:highlight w:val="none"/>
        </w:rPr>
        <w:t xml:space="preserve">对</w:t>
      </w:r>
      <w:r>
        <w:rPr>
          <w:rFonts w:hint="eastAsia" w:ascii="宋体" w:hAnsi="宋体"/>
          <w:highlight w:val="none"/>
        </w:rPr>
        <w:t xml:space="preserve">技术要求</w:t>
      </w:r>
      <w:r>
        <w:rPr>
          <w:rFonts w:ascii="宋体" w:hAnsi="宋体"/>
          <w:highlight w:val="none"/>
        </w:rPr>
        <w:t xml:space="preserve">中的实质性要求</w:t>
      </w: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rPr>
          <w:rFonts w:ascii="宋体" w:hAnsi="宋体"/>
          <w:highlight w:val="none"/>
        </w:rPr>
        <w:t xml:space="preserve">逐条做出明确响应</w:t>
      </w:r>
      <w:r>
        <w:rPr>
          <w:rFonts w:hint="eastAsia" w:ascii="宋体" w:hAnsi="宋体"/>
          <w:highlight w:val="none"/>
        </w:rPr>
        <w:t xml:space="preserve">，否则该采购包作无效投标处理</w:t>
      </w:r>
      <w:r>
        <w:rPr>
          <w:rFonts w:ascii="宋体" w:hAnsi="宋体"/>
          <w:highlight w:val="none"/>
        </w:rPr>
        <w:t xml:space="preserve">。</w:t>
      </w:r>
      <w:r/>
    </w:p>
    <w:p>
      <w:pPr>
        <w:pStyle w:val="1459"/>
        <w:rPr>
          <w:rStyle w:val="1476"/>
          <w:rFonts w:ascii="宋体" w:hAnsi="宋体" w:cs="宋体"/>
          <w:b/>
          <w:color w:val="000000"/>
          <w:sz w:val="28"/>
          <w:highlight w:val="none"/>
        </w:rPr>
      </w:pPr>
      <w:r>
        <w:rPr>
          <w:rFonts w:ascii="宋体" w:hAnsi="宋体" w:cs="宋体"/>
          <w:b/>
          <w:color w:val="000000"/>
          <w:sz w:val="28"/>
          <w:highlight w:val="none"/>
        </w:rPr>
      </w:r>
      <w:r/>
    </w:p>
    <w:p>
      <w:pPr>
        <w:pStyle w:val="1459"/>
        <w:rPr>
          <w:rStyle w:val="1476"/>
          <w:rFonts w:ascii="宋体" w:hAnsi="宋体" w:cs="宋体"/>
          <w:b/>
          <w:color w:val="000000"/>
          <w:sz w:val="28"/>
          <w:highlight w:val="none"/>
        </w:rPr>
      </w:pPr>
      <w:r>
        <w:rPr>
          <w:rFonts w:ascii="宋体" w:hAnsi="宋体" w:cs="宋体"/>
          <w:b/>
          <w:color w:val="000000"/>
          <w:sz w:val="28"/>
          <w:highlight w:val="none"/>
        </w:rPr>
      </w:r>
      <w:r/>
    </w:p>
    <w:p>
      <w:pPr>
        <w:pStyle w:val="1459"/>
        <w:rPr>
          <w:rStyle w:val="1476"/>
          <w:rFonts w:ascii="宋体" w:hAnsi="宋体" w:cs="宋体"/>
          <w:b/>
          <w:color w:val="000000"/>
          <w:sz w:val="28"/>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cs="宋体"/>
          <w:b/>
          <w:color w:val="000000"/>
          <w:sz w:val="28"/>
          <w:highlight w:val="none"/>
        </w:rPr>
      </w:r>
      <w:r/>
    </w:p>
    <w:p>
      <w:pPr>
        <w:spacing w:line="400" w:lineRule="exact"/>
        <w:rPr>
          <w:rFonts w:hint="eastAsia" w:ascii="Calibri" w:hAnsi="Calibri" w:eastAsia="宋体" w:cs="Times New Roman"/>
          <w:szCs w:val="24"/>
          <w:highlight w:val="none"/>
          <w14:ligatures w14:val="none"/>
        </w:rPr>
        <w:outlineLvl w:val="1"/>
      </w:pPr>
      <w:r/>
      <w:bookmarkStart w:id="169" w:name="_Toc12247"/>
      <w:r>
        <w:rPr>
          <w:rFonts w:hint="eastAsia" w:ascii="宋体" w:hAnsi="宋体" w:eastAsia="宋体" w:cs="宋体"/>
          <w:b/>
          <w:color w:val="000000"/>
          <w:sz w:val="32"/>
          <w:szCs w:val="24"/>
          <w:highlight w:val="none"/>
          <w:lang w:val="en-US" w:eastAsia="zh-CN"/>
          <w14:ligatures w14:val="none"/>
        </w:rPr>
        <w:t xml:space="preserve">六</w:t>
      </w:r>
      <w:r>
        <w:rPr>
          <w:rFonts w:hint="eastAsia" w:ascii="宋体" w:hAnsi="宋体" w:eastAsia="宋体" w:cs="宋体"/>
          <w:b/>
          <w:color w:val="000000"/>
          <w:sz w:val="32"/>
          <w:szCs w:val="24"/>
          <w:highlight w:val="none"/>
          <w14:ligatures w14:val="none"/>
        </w:rPr>
        <w:t xml:space="preserve">、</w:t>
      </w:r>
      <w:r>
        <w:rPr>
          <w:rFonts w:ascii="宋体" w:hAnsi="宋体" w:eastAsia="宋体" w:cs="宋体"/>
          <w:b/>
          <w:color w:val="auto"/>
          <w:sz w:val="32"/>
          <w:highlight w:val="none"/>
        </w:rPr>
        <w:t xml:space="preserve">服务方案</w:t>
      </w:r>
      <w:r/>
    </w:p>
    <w:p>
      <w:pPr>
        <w:ind w:firstLine="480"/>
        <w:jc w:val="left"/>
        <w:spacing w:line="360" w:lineRule="auto"/>
        <w:rPr>
          <w:rFonts w:ascii="宋体" w:hAnsi="宋体" w:eastAsia="宋体" w:cs="Times New Roman"/>
          <w:sz w:val="24"/>
          <w:highlight w:val="none"/>
          <w14:ligatures w14:val="none"/>
        </w:rPr>
      </w:pPr>
      <w:r>
        <w:rPr>
          <w:rFonts w:ascii="宋体" w:hAnsi="宋体" w:eastAsia="宋体" w:cs="Times New Roman"/>
          <w:sz w:val="24"/>
          <w:highlight w:val="none"/>
          <w14:ligatures w14:val="none"/>
        </w:rPr>
      </w:r>
      <w:bookmarkEnd w:id="169"/>
      <w:r/>
      <w:r/>
    </w:p>
    <w:p>
      <w:pPr>
        <w:pStyle w:val="1441"/>
        <w:jc w:val="center"/>
        <w:spacing w:line="360" w:lineRule="auto"/>
        <w:rPr>
          <w:rFonts w:hint="eastAsia" w:ascii="Cambria" w:hAnsi="Cambria"/>
          <w:bCs/>
          <w:color w:val="auto"/>
          <w:sz w:val="32"/>
          <w:szCs w:val="32"/>
          <w:highlight w:val="none"/>
          <w:lang w:val="en-US" w:eastAsia="zh-CN"/>
        </w:rPr>
      </w:pPr>
      <w:r>
        <w:rPr>
          <w:rFonts w:hint="eastAsia" w:ascii="宋体" w:eastAsia="宋体"/>
          <w:color w:val="auto"/>
          <w:spacing w:val="7"/>
          <w:sz w:val="24"/>
          <w:szCs w:val="24"/>
          <w:highlight w:val="none"/>
        </w:rPr>
        <w:t xml:space="preserve">   </w:t>
      </w:r>
      <w:r>
        <w:rPr>
          <w:rStyle w:val="1476"/>
          <w:rFonts w:hint="eastAsia" w:ascii="宋体" w:hAnsi="宋体" w:cs="Arial"/>
          <w:color w:val="auto"/>
          <w:sz w:val="24"/>
          <w:szCs w:val="21"/>
          <w:highlight w:val="none"/>
        </w:rPr>
        <w:t xml:space="preserve">（服务方案的内容编排等由投标</w:t>
      </w:r>
      <w:r>
        <w:rPr>
          <w:rFonts w:hint="eastAsia" w:ascii="宋体" w:hAnsi="宋体" w:eastAsia="宋体" w:cs="Times New Roman"/>
          <w:color w:val="auto"/>
          <w:sz w:val="24"/>
          <w:szCs w:val="24"/>
          <w:highlight w:val="none"/>
          <w:lang w:val="en-US" w:eastAsia="zh-CN"/>
        </w:rPr>
        <w:t xml:space="preserve">供应商</w:t>
      </w:r>
      <w:r>
        <w:rPr>
          <w:rStyle w:val="1476"/>
          <w:rFonts w:hint="eastAsia" w:ascii="宋体" w:hAnsi="宋体" w:cs="Arial"/>
          <w:color w:val="auto"/>
          <w:sz w:val="24"/>
          <w:szCs w:val="21"/>
          <w:highlight w:val="none"/>
        </w:rPr>
        <w:t xml:space="preserve">自定）</w:t>
      </w:r>
      <w:r/>
    </w:p>
    <w:p>
      <w:pPr>
        <w:rPr>
          <w:b/>
          <w:bCs/>
          <w:sz w:val="32"/>
          <w:szCs w:val="32"/>
          <w:highlight w:val="none"/>
        </w:rPr>
      </w:pPr>
      <w:r>
        <w:rPr>
          <w:b/>
          <w:bCs/>
          <w:sz w:val="32"/>
          <w:szCs w:val="32"/>
          <w:highlight w:val="none"/>
        </w:rPr>
        <w:br w:type="page" w:clear="all"/>
      </w:r>
      <w:bookmarkEnd w:id="159"/>
      <w:r/>
      <w:bookmarkEnd w:id="167"/>
      <w:r/>
      <w:r/>
    </w:p>
    <w:p>
      <w:pPr>
        <w:ind w:firstLine="321"/>
        <w:spacing w:line="360" w:lineRule="auto"/>
        <w:rPr>
          <w:rFonts w:ascii="Times New Roman" w:hAnsi="Times New Roman"/>
          <w:b/>
          <w:sz w:val="32"/>
          <w:highlight w:val="none"/>
        </w:rPr>
        <w:outlineLvl w:val="1"/>
      </w:pPr>
      <w:r/>
      <w:bookmarkStart w:id="170" w:name="_Toc26"/>
      <w:r>
        <w:rPr>
          <w:rFonts w:hint="eastAsia" w:ascii="Times New Roman" w:hAnsi="Times New Roman"/>
          <w:b/>
          <w:sz w:val="32"/>
          <w:highlight w:val="none"/>
          <w:lang w:val="en-US" w:eastAsia="zh-CN"/>
        </w:rPr>
        <w:t xml:space="preserve">七</w:t>
      </w:r>
      <w:r>
        <w:rPr>
          <w:rFonts w:ascii="Times New Roman" w:hAnsi="Times New Roman"/>
          <w:b/>
          <w:sz w:val="32"/>
          <w:highlight w:val="none"/>
        </w:rPr>
        <w:t xml:space="preserve">、</w:t>
      </w:r>
      <w:bookmarkEnd w:id="170"/>
      <w:r>
        <w:rPr>
          <w:rStyle w:val="1480"/>
          <w:rFonts w:hint="eastAsia" w:ascii="宋体" w:hAnsi="宋体" w:eastAsia="宋体" w:cs="宋体"/>
          <w:b/>
          <w:color w:val="auto"/>
          <w:sz w:val="32"/>
          <w:highlight w:val="none"/>
        </w:rPr>
        <w:t xml:space="preserve">其他材料</w:t>
      </w:r>
      <w:r/>
    </w:p>
    <w:sectPr>
      <w:footerReference w:type="default" r:id="rId16"/>
      <w:footerReference w:type="first" r:id="rId17"/>
      <w:footnotePr/>
      <w:endnotePr/>
      <w:type w:val="nextPage"/>
      <w:pgSz w:w="11906" w:h="16838" w:orient="portrait"/>
      <w:pgMar w:top="720" w:right="720" w:bottom="720" w:left="720"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SimSun">
    <w:panose1 w:val="02010600030101010101"/>
  </w:font>
  <w:font w:name="微软雅黑 Light">
    <w:panose1 w:val="020B0502040204020203"/>
  </w:font>
  <w:font w:name="Univers">
    <w:panose1 w:val="020B0503020202020204"/>
  </w:font>
  <w:font w:name="Symbol">
    <w:panose1 w:val="05050102010706020507"/>
  </w:font>
  <w:font w:name="新宋体">
    <w:panose1 w:val="02010609030101010101"/>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7"/>
      </w:rPr>
      <w:framePr w:wrap="around" w:vAnchor="text" w:hAnchor="margin" w:xAlign="center" w:y="1"/>
    </w:pPr>
    <w:r>
      <w:fldChar w:fldCharType="begin"/>
    </w:r>
    <w:r>
      <w:rPr>
        <w:rStyle w:val="917"/>
        <w:highlight w:val="white"/>
      </w:rPr>
      <w:instrText xml:space="preserve">PAGE  </w:instrText>
    </w:r>
    <w:r>
      <w:fldChar w:fldCharType="separate"/>
    </w:r>
    <w:r>
      <w:rPr>
        <w:rStyle w:val="917"/>
        <w:highlight w:val="white"/>
      </w:rPr>
      <w:t xml:space="preserve">1</w:t>
    </w:r>
    <w:r>
      <w:fldChar w:fldCharType="end"/>
    </w:r>
    <w:r/>
  </w:p>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7"/>
      </w:rPr>
      <w:framePr w:wrap="around" w:vAnchor="text" w:hAnchor="margin" w:xAlign="center" w:y="1"/>
    </w:pPr>
    <w:r>
      <w:fldChar w:fldCharType="begin"/>
    </w:r>
    <w:r>
      <w:rPr>
        <w:rStyle w:val="917"/>
        <w:highlight w:val="white"/>
      </w:rPr>
      <w:instrText xml:space="preserve">PAGE  </w:instrText>
    </w:r>
    <w:r>
      <w:fldChar w:fldCharType="separate"/>
    </w:r>
    <w:r>
      <w:fldChar w:fldCharType="end"/>
    </w:r>
    <w:r/>
  </w:p>
  <w:p>
    <w:pPr>
      <w:pStyle w:val="8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2240" cy="13525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42240" cy="1352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jc w:val="center"/>
                          </w:pPr>
                          <w:r>
                            <w:fldChar w:fldCharType="begin"/>
                          </w:r>
                          <w:r>
                            <w:instrText xml:space="preserve">PAGE   \* MERGEFORMAT</w:instrText>
                          </w:r>
                          <w:r>
                            <w:fldChar w:fldCharType="separate"/>
                          </w:r>
                          <w:r>
                            <w:rPr>
                              <w:lang w:val="zh-CN"/>
                            </w:rPr>
                            <w:t xml:space="preserve">72</w:t>
                          </w:r>
                          <w:r>
                            <w:rPr>
                              <w:lang w:val="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2pt;height:10.7pt;mso-wrap-distance-left:9.0pt;mso-wrap-distance-top:0.0pt;mso-wrap-distance-right:9.0pt;mso-wrap-distance-bottom:0.0pt;v-text-anchor:top;visibility:visible;" filled="f" stroked="f" strokeweight="0.50pt">
              <v:textbox inset="0,0,0,0">
                <w:txbxContent>
                  <w:p>
                    <w:pPr>
                      <w:pStyle w:val="893"/>
                      <w:jc w:val="center"/>
                    </w:pPr>
                    <w:r>
                      <w:fldChar w:fldCharType="begin"/>
                    </w:r>
                    <w:r>
                      <w:instrText xml:space="preserve">PAGE   \* MERGEFORMAT</w:instrText>
                    </w:r>
                    <w:r>
                      <w:fldChar w:fldCharType="separate"/>
                    </w:r>
                    <w:r>
                      <w:rPr>
                        <w:lang w:val="zh-CN"/>
                      </w:rPr>
                      <w:t xml:space="preserve">72</w:t>
                    </w:r>
                    <w:r>
                      <w:rPr>
                        <w:lang w:val="zh-CN"/>
                      </w:rPr>
                      <w:fldChar w:fldCharType="end"/>
                    </w:r>
                    <w:r/>
                  </w:p>
                </w:txbxContent>
              </v:textbox>
            </v:shape>
          </w:pict>
        </mc:Fallback>
      </mc:AlternateContent>
    </w:r>
    <w:r/>
  </w:p>
  <w:p>
    <w:pPr>
      <w:spacing w:line="1" w:lineRule="exac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3118485</wp:posOffset>
              </wp:positionH>
              <wp:positionV relativeFrom="paragraph">
                <wp:posOffset>0</wp:posOffset>
              </wp:positionV>
              <wp:extent cx="44259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44259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5.5pt;mso-position-horizontal:absolute;mso-position-vertical-relative:text;margin-top:0.0pt;mso-position-vertical:absolute;width:34.9pt;height:11.5pt;mso-wrap-distance-left:9.0pt;mso-wrap-distance-top:0.0pt;mso-wrap-distance-right:9.0pt;mso-wrap-distance-bottom:0.0pt;v-text-anchor:top;visibility:visible;" filled="f" stroked="f" strokeweight="0.50pt">
              <v:textbox inset="0,0,0,0">
                <w:txbxContent>
                  <w:p>
                    <w:pPr>
                      <w:pStyle w:val="893"/>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89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83"/>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pStyle w:val="134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63"/>
      <w:isLgl w:val="false"/>
      <w:suff w:val="nothing"/>
      <w:lvlText w:val=""/>
      <w:lvlJc w:val="left"/>
      <w:pPr>
        <w:ind w:left="0" w:firstLine="0"/>
        <w:tabs>
          <w:tab w:val="left" w:pos="0" w:leader="none"/>
        </w:tabs>
      </w:pPr>
    </w:lvl>
    <w:lvl w:ilvl="6">
      <w:start w:val="1"/>
      <w:numFmt w:val="decimal"/>
      <w:pStyle w:val="864"/>
      <w:isLgl w:val="false"/>
      <w:suff w:val="nothing"/>
      <w:lvlText w:val=""/>
      <w:lvlJc w:val="left"/>
      <w:pPr>
        <w:ind w:left="0" w:firstLine="0"/>
        <w:tabs>
          <w:tab w:val="left" w:pos="0" w:leader="none"/>
        </w:tabs>
      </w:pPr>
    </w:lvl>
    <w:lvl w:ilvl="7">
      <w:start w:val="1"/>
      <w:numFmt w:val="decimal"/>
      <w:pStyle w:val="865"/>
      <w:isLgl w:val="false"/>
      <w:suff w:val="nothing"/>
      <w:lvlText w:val=""/>
      <w:lvlJc w:val="left"/>
      <w:pPr>
        <w:ind w:left="0" w:firstLine="0"/>
        <w:tabs>
          <w:tab w:val="left" w:pos="0" w:leader="none"/>
        </w:tabs>
      </w:pPr>
    </w:lvl>
    <w:lvl w:ilvl="8">
      <w:start w:val="1"/>
      <w:numFmt w:val="decimal"/>
      <w:pStyle w:val="866"/>
      <w:isLgl w:val="false"/>
      <w:suff w:val="nothing"/>
      <w:lvlText w:val=""/>
      <w:lvlJc w:val="left"/>
      <w:pPr>
        <w:ind w:left="0" w:firstLine="0"/>
        <w:tabs>
          <w:tab w:val="left" w:pos="0" w:leader="none"/>
        </w:tabs>
      </w:pPr>
    </w:lvl>
  </w:abstractNum>
  <w:abstractNum w:abstractNumId="3">
    <w:multiLevelType w:val="hybridMultilevel"/>
    <w:lvl w:ilvl="0">
      <w:start w:val="1"/>
      <w:numFmt w:val="decimal"/>
      <w:pStyle w:val="1258"/>
      <w:isLgl w:val="false"/>
      <w:suff w:val="tab"/>
      <w:lvlText w:val="第%1章"/>
      <w:lvlJc w:val="left"/>
      <w:pPr>
        <w:ind w:left="709" w:hanging="425"/>
      </w:pPr>
      <w:rPr>
        <w:rFonts w:hint="eastAsia" w:eastAsia="宋体"/>
        <w:sz w:val="28"/>
        <w:lang w:val="en-US"/>
      </w:rPr>
    </w:lvl>
    <w:lvl w:ilvl="1">
      <w:start w:val="1"/>
      <w:numFmt w:val="decimal"/>
      <w:pStyle w:val="1257"/>
      <w:isLgl w:val="false"/>
      <w:suff w:val="tab"/>
      <w:lvlText w:val="%1.%2"/>
      <w:lvlJc w:val="left"/>
      <w:pPr>
        <w:ind w:left="880" w:hanging="879"/>
      </w:pPr>
      <w:rPr>
        <w:rFonts w:hint="eastAsia" w:ascii="宋体" w:hAnsi="宋体" w:eastAsia="宋体"/>
        <w:sz w:val="28"/>
      </w:rPr>
    </w:lvl>
    <w:lvl w:ilvl="2">
      <w:start w:val="1"/>
      <w:numFmt w:val="decimal"/>
      <w:pStyle w:val="1282"/>
      <w:isLgl w:val="false"/>
      <w:suff w:val="tab"/>
      <w:lvlText w:val="%1.%2.%3"/>
      <w:lvlJc w:val="left"/>
      <w:pPr>
        <w:ind w:left="5444" w:hanging="1191"/>
      </w:pPr>
      <w:rPr>
        <w:rFonts w:hint="eastAsia" w:ascii="宋体" w:hAnsi="宋体" w:eastAsia="宋体"/>
        <w:sz w:val="28"/>
      </w:rPr>
    </w:lvl>
    <w:lvl w:ilvl="3">
      <w:start w:val="1"/>
      <w:numFmt w:val="decimal"/>
      <w:pStyle w:val="1281"/>
      <w:isLgl w:val="false"/>
      <w:suff w:val="tab"/>
      <w:lvlText w:val="%1.%2.%3.%4"/>
      <w:lvlJc w:val="left"/>
      <w:pPr>
        <w:ind w:left="1275" w:hanging="1644"/>
      </w:pPr>
      <w:rPr>
        <w:rFonts w:hint="eastAsia" w:ascii="宋体" w:hAnsi="宋体" w:eastAsia="宋体"/>
        <w:sz w:val="28"/>
      </w:rPr>
    </w:lvl>
    <w:lvl w:ilvl="4">
      <w:start w:val="1"/>
      <w:numFmt w:val="decimal"/>
      <w:pStyle w:val="1329"/>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4">
    <w:multiLevelType w:val="hybridMultilevel"/>
    <w:lvl w:ilvl="0">
      <w:start w:val="1"/>
      <w:numFmt w:val="decimal"/>
      <w:pStyle w:val="90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873"/>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4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pStyle w:val="884"/>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0"/>
  </w:num>
  <w:num w:numId="4">
    <w:abstractNumId w:val="7"/>
  </w:num>
  <w:num w:numId="5">
    <w:abstractNumId w:val="4"/>
  </w:num>
  <w:num w:numId="6">
    <w:abstractNumId w:val="6"/>
  </w:num>
  <w:num w:numId="7">
    <w:abstractNumId w:val="3"/>
  </w:num>
  <w:num w:numId="8">
    <w:abstractNumId w:val="1"/>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Normal"/>
    <w:next w:val="869"/>
    <w:link w:val="1484"/>
    <w:uiPriority w:val="0"/>
    <w:qFormat/>
    <w:pPr>
      <w:jc w:val="both"/>
      <w:widowControl w:val="off"/>
    </w:pPr>
    <w:rPr>
      <w:rFonts w:hint="default" w:ascii="Calibri" w:hAnsi="Calibri" w:eastAsia="宋体" w:cs="Times New Roman"/>
      <w:sz w:val="21"/>
      <w:szCs w:val="22"/>
    </w:rPr>
  </w:style>
  <w:style w:type="paragraph" w:styleId="858">
    <w:name w:val="Heading 1"/>
    <w:basedOn w:val="857"/>
    <w:next w:val="857"/>
    <w:link w:val="1097"/>
    <w:uiPriority w:val="9"/>
    <w:qFormat/>
    <w:pPr>
      <w:jc w:val="center"/>
      <w:keepNext/>
      <w:outlineLvl w:val="0"/>
    </w:pPr>
    <w:rPr>
      <w:rFonts w:ascii="楷体_GB2312" w:hAnsi="宋体" w:eastAsia="楷体_GB2312"/>
      <w:sz w:val="28"/>
      <w:szCs w:val="28"/>
    </w:rPr>
  </w:style>
  <w:style w:type="paragraph" w:styleId="859">
    <w:name w:val="Heading 2"/>
    <w:basedOn w:val="857"/>
    <w:next w:val="857"/>
    <w:link w:val="1098"/>
    <w:uiPriority w:val="0"/>
    <w:qFormat/>
    <w:pPr>
      <w:jc w:val="center"/>
      <w:keepLines/>
      <w:keepNext/>
      <w:spacing w:before="260" w:after="260" w:line="415" w:lineRule="auto"/>
      <w:outlineLvl w:val="1"/>
    </w:pPr>
    <w:rPr>
      <w:rFonts w:ascii="Arial" w:hAnsi="Arial" w:eastAsia="幼圆"/>
      <w:b/>
      <w:bCs/>
      <w:sz w:val="44"/>
      <w:szCs w:val="44"/>
    </w:rPr>
  </w:style>
  <w:style w:type="paragraph" w:styleId="860">
    <w:name w:val="Heading 3"/>
    <w:basedOn w:val="857"/>
    <w:next w:val="857"/>
    <w:link w:val="1099"/>
    <w:uiPriority w:val="9"/>
    <w:qFormat/>
    <w:pPr>
      <w:keepLines/>
      <w:keepNext/>
      <w:spacing w:before="260" w:after="260" w:line="415" w:lineRule="auto"/>
      <w:outlineLvl w:val="2"/>
    </w:pPr>
    <w:rPr>
      <w:b/>
      <w:bCs/>
      <w:sz w:val="32"/>
      <w:szCs w:val="32"/>
    </w:rPr>
  </w:style>
  <w:style w:type="paragraph" w:styleId="861">
    <w:name w:val="Heading 4"/>
    <w:basedOn w:val="857"/>
    <w:next w:val="857"/>
    <w:link w:val="1100"/>
    <w:uiPriority w:val="9"/>
    <w:qFormat/>
    <w:pPr>
      <w:keepLines/>
      <w:keepNext/>
      <w:spacing w:before="280" w:after="290" w:line="376" w:lineRule="auto"/>
      <w:outlineLvl w:val="3"/>
    </w:pPr>
    <w:rPr>
      <w:rFonts w:ascii="Arial" w:hAnsi="Arial" w:eastAsia="黑体"/>
      <w:b/>
      <w:bCs/>
      <w:sz w:val="28"/>
      <w:szCs w:val="28"/>
    </w:rPr>
  </w:style>
  <w:style w:type="paragraph" w:styleId="862">
    <w:name w:val="Heading 5"/>
    <w:basedOn w:val="857"/>
    <w:next w:val="857"/>
    <w:link w:val="1101"/>
    <w:uiPriority w:val="0"/>
    <w:qFormat/>
    <w:pPr>
      <w:keepNext/>
      <w:outlineLvl w:val="4"/>
    </w:pPr>
    <w:rPr>
      <w:rFonts w:ascii="宋体" w:hAnsi="宋体"/>
      <w:color w:val="000000"/>
      <w:sz w:val="28"/>
      <w:szCs w:val="28"/>
    </w:rPr>
  </w:style>
  <w:style w:type="paragraph" w:styleId="863">
    <w:name w:val="Heading 6"/>
    <w:basedOn w:val="857"/>
    <w:next w:val="857"/>
    <w:link w:val="1102"/>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864">
    <w:name w:val="Heading 7"/>
    <w:basedOn w:val="857"/>
    <w:next w:val="857"/>
    <w:link w:val="1103"/>
    <w:uiPriority w:val="0"/>
    <w:qFormat/>
    <w:pPr>
      <w:numPr>
        <w:ilvl w:val="6"/>
        <w:numId w:val="1"/>
      </w:numPr>
      <w:keepLines/>
      <w:keepNext/>
      <w:spacing w:before="240" w:after="64" w:line="319" w:lineRule="auto"/>
      <w:outlineLvl w:val="6"/>
    </w:pPr>
    <w:rPr>
      <w:b/>
      <w:bCs/>
      <w:sz w:val="24"/>
    </w:rPr>
  </w:style>
  <w:style w:type="paragraph" w:styleId="865">
    <w:name w:val="Heading 8"/>
    <w:basedOn w:val="857"/>
    <w:next w:val="857"/>
    <w:link w:val="1104"/>
    <w:uiPriority w:val="0"/>
    <w:qFormat/>
    <w:pPr>
      <w:numPr>
        <w:ilvl w:val="7"/>
        <w:numId w:val="1"/>
      </w:numPr>
      <w:keepLines/>
      <w:keepNext/>
      <w:spacing w:before="240" w:after="64" w:line="319" w:lineRule="auto"/>
      <w:outlineLvl w:val="7"/>
    </w:pPr>
    <w:rPr>
      <w:rFonts w:ascii="Arial" w:hAnsi="Arial" w:eastAsia="黑体"/>
      <w:sz w:val="24"/>
    </w:rPr>
  </w:style>
  <w:style w:type="paragraph" w:styleId="866">
    <w:name w:val="Heading 9"/>
    <w:basedOn w:val="857"/>
    <w:next w:val="857"/>
    <w:link w:val="1105"/>
    <w:uiPriority w:val="0"/>
    <w:qFormat/>
    <w:pPr>
      <w:numPr>
        <w:ilvl w:val="8"/>
        <w:numId w:val="1"/>
      </w:numPr>
      <w:keepLines/>
      <w:keepNext/>
      <w:spacing w:before="240" w:after="64" w:line="319" w:lineRule="auto"/>
      <w:outlineLvl w:val="8"/>
    </w:pPr>
    <w:rPr>
      <w:rFonts w:ascii="Arial" w:hAnsi="Arial" w:eastAsia="黑体"/>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customStyle="1">
    <w:name w:val="文本块1"/>
    <w:basedOn w:val="857"/>
    <w:uiPriority w:val="0"/>
    <w:qFormat/>
    <w:pPr>
      <w:ind w:left="1440" w:right="700"/>
      <w:spacing w:after="120"/>
    </w:pPr>
    <w:rPr>
      <w:rFonts w:ascii="Times New Roman" w:hAnsi="Times New Roman"/>
    </w:rPr>
  </w:style>
  <w:style w:type="paragraph" w:styleId="870">
    <w:name w:val="List 3"/>
    <w:basedOn w:val="857"/>
    <w:uiPriority w:val="0"/>
    <w:qFormat/>
    <w:pPr>
      <w:ind w:hanging="200"/>
    </w:pPr>
    <w:rPr>
      <w:szCs w:val="21"/>
    </w:rPr>
  </w:style>
  <w:style w:type="paragraph" w:styleId="871">
    <w:name w:val="toc 7"/>
    <w:basedOn w:val="857"/>
    <w:next w:val="857"/>
    <w:uiPriority w:val="39"/>
    <w:unhideWhenUsed/>
    <w:qFormat/>
    <w:pPr>
      <w:ind w:left="1701"/>
      <w:spacing w:after="57"/>
    </w:pPr>
  </w:style>
  <w:style w:type="paragraph" w:styleId="872">
    <w:name w:val="Note Heading"/>
    <w:basedOn w:val="857"/>
    <w:next w:val="857"/>
    <w:uiPriority w:val="0"/>
    <w:qFormat/>
    <w:pPr>
      <w:jc w:val="center"/>
    </w:pPr>
    <w:rPr>
      <w:rFonts w:hint="eastAsia"/>
    </w:rPr>
  </w:style>
  <w:style w:type="paragraph" w:styleId="873">
    <w:name w:val="List Number"/>
    <w:basedOn w:val="857"/>
    <w:uiPriority w:val="0"/>
    <w:qFormat/>
    <w:pPr>
      <w:numPr>
        <w:ilvl w:val="0"/>
        <w:numId w:val="2"/>
      </w:numPr>
      <w:ind w:left="0" w:firstLine="0"/>
      <w:tabs>
        <w:tab w:val="clear" w:pos="420" w:leader="none"/>
      </w:tabs>
    </w:pPr>
    <w:rPr>
      <w:szCs w:val="20"/>
    </w:rPr>
  </w:style>
  <w:style w:type="paragraph" w:styleId="874">
    <w:name w:val="Normal Indent"/>
    <w:basedOn w:val="857"/>
    <w:next w:val="857"/>
    <w:link w:val="1107"/>
    <w:uiPriority w:val="99"/>
    <w:qFormat/>
    <w:pPr>
      <w:ind w:firstLine="420"/>
    </w:pPr>
    <w:rPr>
      <w:szCs w:val="21"/>
    </w:rPr>
  </w:style>
  <w:style w:type="paragraph" w:styleId="875">
    <w:name w:val="Caption"/>
    <w:basedOn w:val="857"/>
    <w:next w:val="857"/>
    <w:uiPriority w:val="35"/>
    <w:semiHidden/>
    <w:unhideWhenUsed/>
    <w:qFormat/>
    <w:pPr>
      <w:spacing w:line="276" w:lineRule="auto"/>
    </w:pPr>
    <w:rPr>
      <w:b/>
      <w:bCs/>
      <w:color w:val="4f81bd"/>
      <w:sz w:val="18"/>
      <w:szCs w:val="18"/>
    </w:rPr>
  </w:style>
  <w:style w:type="paragraph" w:styleId="876">
    <w:name w:val="Document Map"/>
    <w:basedOn w:val="857"/>
    <w:link w:val="1108"/>
    <w:uiPriority w:val="99"/>
    <w:qFormat/>
    <w:pPr>
      <w:shd w:val="clear" w:color="auto" w:fill="000080"/>
    </w:pPr>
    <w:rPr>
      <w:szCs w:val="21"/>
    </w:rPr>
  </w:style>
  <w:style w:type="paragraph" w:styleId="877">
    <w:name w:val="toa heading"/>
    <w:basedOn w:val="857"/>
    <w:next w:val="857"/>
    <w:uiPriority w:val="0"/>
    <w:qFormat/>
    <w:pPr>
      <w:spacing w:before="120"/>
    </w:pPr>
    <w:rPr>
      <w:rFonts w:ascii="Arial" w:hAnsi="Arial" w:cs="Arial"/>
      <w:sz w:val="24"/>
    </w:rPr>
  </w:style>
  <w:style w:type="paragraph" w:styleId="878">
    <w:name w:val="annotation text"/>
    <w:basedOn w:val="857"/>
    <w:link w:val="1109"/>
    <w:uiPriority w:val="99"/>
    <w:qFormat/>
    <w:pPr>
      <w:jc w:val="left"/>
    </w:pPr>
    <w:rPr>
      <w:szCs w:val="21"/>
    </w:rPr>
  </w:style>
  <w:style w:type="paragraph" w:styleId="879">
    <w:name w:val="Body Text 3"/>
    <w:basedOn w:val="857"/>
    <w:uiPriority w:val="0"/>
    <w:qFormat/>
    <w:rPr>
      <w:rFonts w:ascii="仿宋_GB2312" w:hAnsi="宋体" w:eastAsia="仿宋_GB2312" w:cs="宋体"/>
      <w:sz w:val="32"/>
      <w:szCs w:val="32"/>
    </w:rPr>
  </w:style>
  <w:style w:type="paragraph" w:styleId="880">
    <w:name w:val="Body Text"/>
    <w:basedOn w:val="857"/>
    <w:link w:val="1110"/>
    <w:uiPriority w:val="0"/>
    <w:qFormat/>
    <w:pPr>
      <w:jc w:val="left"/>
      <w:spacing w:after="60"/>
      <w:tabs>
        <w:tab w:val="right" w:pos="2520" w:leader="none"/>
        <w:tab w:val="left" w:pos="2880" w:leader="none"/>
      </w:tabs>
    </w:pPr>
    <w:rPr>
      <w:sz w:val="22"/>
      <w:szCs w:val="20"/>
    </w:rPr>
  </w:style>
  <w:style w:type="paragraph" w:styleId="881">
    <w:name w:val="Body Text Indent"/>
    <w:basedOn w:val="857"/>
    <w:next w:val="882"/>
    <w:uiPriority w:val="0"/>
    <w:qFormat/>
    <w:pPr>
      <w:ind w:firstLine="645"/>
    </w:pPr>
    <w:rPr>
      <w:rFonts w:ascii="楷体_GB2312" w:hAnsi="宋体" w:eastAsia="楷体_GB2312" w:cs="宋体"/>
      <w:sz w:val="32"/>
      <w:szCs w:val="32"/>
    </w:rPr>
  </w:style>
  <w:style w:type="paragraph" w:styleId="882">
    <w:name w:val="envelope return"/>
    <w:basedOn w:val="857"/>
    <w:uiPriority w:val="99"/>
    <w:qFormat/>
    <w:rPr>
      <w:rFonts w:ascii="Arial" w:hAnsi="Arial"/>
    </w:rPr>
  </w:style>
  <w:style w:type="paragraph" w:styleId="883">
    <w:name w:val="List 2"/>
    <w:basedOn w:val="857"/>
    <w:uiPriority w:val="0"/>
    <w:qFormat/>
    <w:pPr>
      <w:numPr>
        <w:ilvl w:val="0"/>
        <w:numId w:val="3"/>
      </w:numPr>
      <w:ind w:left="0" w:hanging="200"/>
      <w:tabs>
        <w:tab w:val="clear" w:pos="907" w:leader="none"/>
      </w:tabs>
    </w:pPr>
    <w:rPr>
      <w:szCs w:val="21"/>
    </w:rPr>
  </w:style>
  <w:style w:type="paragraph" w:styleId="884">
    <w:name w:val="HTML Address"/>
    <w:basedOn w:val="857"/>
    <w:uiPriority w:val="0"/>
    <w:qFormat/>
    <w:pPr>
      <w:numPr>
        <w:ilvl w:val="0"/>
        <w:numId w:val="4"/>
      </w:numPr>
      <w:ind w:left="0" w:firstLine="0"/>
      <w:tabs>
        <w:tab w:val="clear" w:pos="397" w:leader="none"/>
      </w:tabs>
    </w:pPr>
    <w:rPr>
      <w:i/>
      <w:iCs/>
      <w:szCs w:val="21"/>
    </w:rPr>
  </w:style>
  <w:style w:type="paragraph" w:styleId="885">
    <w:name w:val="toc 5"/>
    <w:basedOn w:val="857"/>
    <w:next w:val="857"/>
    <w:uiPriority w:val="39"/>
    <w:unhideWhenUsed/>
    <w:qFormat/>
    <w:pPr>
      <w:ind w:left="1134"/>
      <w:spacing w:after="57"/>
    </w:pPr>
  </w:style>
  <w:style w:type="paragraph" w:styleId="886">
    <w:name w:val="toc 3"/>
    <w:basedOn w:val="857"/>
    <w:next w:val="857"/>
    <w:uiPriority w:val="39"/>
    <w:unhideWhenUsed/>
    <w:qFormat/>
    <w:pPr>
      <w:ind w:left="567"/>
      <w:spacing w:after="57"/>
    </w:pPr>
  </w:style>
  <w:style w:type="paragraph" w:styleId="887">
    <w:name w:val="Plain Text"/>
    <w:basedOn w:val="857"/>
    <w:link w:val="1113"/>
    <w:uiPriority w:val="99"/>
    <w:qFormat/>
    <w:rPr>
      <w:rFonts w:ascii="宋体" w:hAnsi="宋体"/>
      <w:szCs w:val="21"/>
    </w:rPr>
  </w:style>
  <w:style w:type="paragraph" w:styleId="888">
    <w:name w:val="toc 8"/>
    <w:basedOn w:val="857"/>
    <w:next w:val="857"/>
    <w:uiPriority w:val="39"/>
    <w:unhideWhenUsed/>
    <w:qFormat/>
    <w:pPr>
      <w:ind w:left="1984"/>
      <w:spacing w:after="57"/>
    </w:pPr>
  </w:style>
  <w:style w:type="paragraph" w:styleId="889">
    <w:name w:val="Date"/>
    <w:basedOn w:val="857"/>
    <w:next w:val="857"/>
    <w:link w:val="1115"/>
    <w:uiPriority w:val="0"/>
    <w:qFormat/>
    <w:rPr>
      <w:sz w:val="24"/>
    </w:rPr>
  </w:style>
  <w:style w:type="paragraph" w:styleId="890">
    <w:name w:val="Body Text Indent 2"/>
    <w:basedOn w:val="857"/>
    <w:uiPriority w:val="0"/>
    <w:qFormat/>
    <w:pPr>
      <w:ind w:left="630" w:firstLine="645"/>
    </w:pPr>
    <w:rPr>
      <w:rFonts w:ascii="Arial" w:hAnsi="Arial" w:eastAsia="仿宋_GB2312" w:cs="Arial"/>
      <w:sz w:val="32"/>
      <w:szCs w:val="32"/>
    </w:rPr>
  </w:style>
  <w:style w:type="paragraph" w:styleId="891">
    <w:name w:val="endnote text"/>
    <w:basedOn w:val="857"/>
    <w:link w:val="1095"/>
    <w:uiPriority w:val="99"/>
    <w:semiHidden/>
    <w:unhideWhenUsed/>
    <w:qFormat/>
    <w:rPr>
      <w:sz w:val="20"/>
    </w:rPr>
  </w:style>
  <w:style w:type="paragraph" w:styleId="892">
    <w:name w:val="Balloon Text"/>
    <w:basedOn w:val="857"/>
    <w:link w:val="1116"/>
    <w:uiPriority w:val="99"/>
    <w:qFormat/>
    <w:rPr>
      <w:sz w:val="18"/>
      <w:szCs w:val="18"/>
    </w:rPr>
  </w:style>
  <w:style w:type="paragraph" w:styleId="893">
    <w:name w:val="Footer"/>
    <w:basedOn w:val="857"/>
    <w:link w:val="1117"/>
    <w:uiPriority w:val="99"/>
    <w:qFormat/>
    <w:pPr>
      <w:jc w:val="left"/>
      <w:tabs>
        <w:tab w:val="center" w:pos="4153" w:leader="none"/>
        <w:tab w:val="right" w:pos="8306" w:leader="none"/>
      </w:tabs>
    </w:pPr>
    <w:rPr>
      <w:sz w:val="18"/>
      <w:szCs w:val="18"/>
    </w:rPr>
  </w:style>
  <w:style w:type="paragraph" w:styleId="894">
    <w:name w:val="Header"/>
    <w:basedOn w:val="857"/>
    <w:link w:val="1118"/>
    <w:uiPriority w:val="99"/>
    <w:qFormat/>
    <w:pPr>
      <w:jc w:val="center"/>
      <w:tabs>
        <w:tab w:val="center" w:pos="4153" w:leader="none"/>
        <w:tab w:val="right" w:pos="8306" w:leader="none"/>
      </w:tabs>
      <w:pBdr>
        <w:bottom w:val="single" w:color="000000" w:sz="6" w:space="1"/>
      </w:pBdr>
    </w:pPr>
    <w:rPr>
      <w:sz w:val="18"/>
      <w:szCs w:val="18"/>
    </w:rPr>
  </w:style>
  <w:style w:type="paragraph" w:styleId="895">
    <w:name w:val="toc 1"/>
    <w:basedOn w:val="857"/>
    <w:next w:val="857"/>
    <w:uiPriority w:val="39"/>
    <w:unhideWhenUsed/>
    <w:qFormat/>
    <w:pPr>
      <w:spacing w:after="57"/>
    </w:pPr>
  </w:style>
  <w:style w:type="paragraph" w:styleId="896">
    <w:name w:val="toc 4"/>
    <w:basedOn w:val="857"/>
    <w:next w:val="857"/>
    <w:uiPriority w:val="39"/>
    <w:unhideWhenUsed/>
    <w:qFormat/>
    <w:pPr>
      <w:ind w:left="850"/>
      <w:spacing w:after="57"/>
    </w:pPr>
  </w:style>
  <w:style w:type="paragraph" w:styleId="897">
    <w:name w:val="Subtitle"/>
    <w:basedOn w:val="857"/>
    <w:next w:val="857"/>
    <w:link w:val="112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98">
    <w:name w:val="List"/>
    <w:basedOn w:val="857"/>
    <w:uiPriority w:val="99"/>
    <w:qFormat/>
    <w:pPr>
      <w:ind w:left="200" w:hanging="200"/>
    </w:pPr>
    <w:rPr>
      <w:szCs w:val="21"/>
    </w:rPr>
  </w:style>
  <w:style w:type="paragraph" w:styleId="899">
    <w:name w:val="footnote text"/>
    <w:basedOn w:val="857"/>
    <w:link w:val="1094"/>
    <w:uiPriority w:val="0"/>
    <w:qFormat/>
    <w:pPr>
      <w:jc w:val="left"/>
      <w:widowControl/>
    </w:pPr>
    <w:rPr>
      <w:sz w:val="20"/>
      <w:szCs w:val="20"/>
    </w:rPr>
  </w:style>
  <w:style w:type="paragraph" w:styleId="900">
    <w:name w:val="toc 6"/>
    <w:basedOn w:val="857"/>
    <w:next w:val="857"/>
    <w:uiPriority w:val="39"/>
    <w:unhideWhenUsed/>
    <w:qFormat/>
    <w:pPr>
      <w:ind w:left="1417"/>
      <w:spacing w:after="57"/>
    </w:pPr>
  </w:style>
  <w:style w:type="paragraph" w:styleId="901">
    <w:name w:val="Body Text Indent 3"/>
    <w:basedOn w:val="857"/>
    <w:uiPriority w:val="0"/>
    <w:qFormat/>
    <w:pPr>
      <w:ind w:left="645" w:firstLine="645"/>
    </w:pPr>
    <w:rPr>
      <w:rFonts w:ascii="Arial" w:hAnsi="Arial" w:eastAsia="仿宋_GB2312" w:cs="Arial"/>
      <w:color w:val="ffff00"/>
      <w:sz w:val="32"/>
      <w:szCs w:val="32"/>
    </w:rPr>
  </w:style>
  <w:style w:type="paragraph" w:styleId="902">
    <w:name w:val="table of figures"/>
    <w:basedOn w:val="857"/>
    <w:next w:val="857"/>
    <w:uiPriority w:val="0"/>
    <w:qFormat/>
    <w:pPr>
      <w:ind w:left="840" w:hanging="420"/>
    </w:pPr>
    <w:rPr>
      <w:szCs w:val="21"/>
    </w:rPr>
  </w:style>
  <w:style w:type="paragraph" w:styleId="903">
    <w:name w:val="toc 2"/>
    <w:basedOn w:val="857"/>
    <w:next w:val="857"/>
    <w:uiPriority w:val="39"/>
    <w:unhideWhenUsed/>
    <w:qFormat/>
    <w:pPr>
      <w:ind w:left="283"/>
      <w:spacing w:after="57"/>
    </w:pPr>
  </w:style>
  <w:style w:type="paragraph" w:styleId="904">
    <w:name w:val="toc 9"/>
    <w:basedOn w:val="857"/>
    <w:next w:val="857"/>
    <w:uiPriority w:val="39"/>
    <w:unhideWhenUsed/>
    <w:qFormat/>
    <w:pPr>
      <w:ind w:left="2268"/>
      <w:spacing w:after="57"/>
    </w:pPr>
  </w:style>
  <w:style w:type="paragraph" w:styleId="905">
    <w:name w:val="Body Text 2"/>
    <w:basedOn w:val="857"/>
    <w:uiPriority w:val="0"/>
    <w:qFormat/>
    <w:pPr>
      <w:jc w:val="center"/>
      <w:widowControl/>
    </w:pPr>
    <w:rPr>
      <w:rFonts w:ascii="楷体_GB2312" w:hAnsi="宋体" w:eastAsia="楷体_GB2312" w:cs="宋体"/>
      <w:sz w:val="28"/>
      <w:szCs w:val="28"/>
    </w:rPr>
  </w:style>
  <w:style w:type="paragraph" w:styleId="906">
    <w:name w:val="List 4"/>
    <w:basedOn w:val="857"/>
    <w:uiPriority w:val="0"/>
    <w:qFormat/>
    <w:pPr>
      <w:numPr>
        <w:ilvl w:val="0"/>
        <w:numId w:val="5"/>
      </w:numPr>
      <w:ind w:left="100" w:hanging="200"/>
      <w:tabs>
        <w:tab w:val="clear" w:pos="709" w:leader="none"/>
      </w:tabs>
    </w:pPr>
    <w:rPr>
      <w:szCs w:val="21"/>
    </w:rPr>
  </w:style>
  <w:style w:type="paragraph" w:styleId="907">
    <w:name w:val="HTML Preformatted"/>
    <w:basedOn w:val="8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8">
    <w:name w:val="Normal (Web)"/>
    <w:basedOn w:val="857"/>
    <w:link w:val="1125"/>
    <w:uiPriority w:val="99"/>
    <w:qFormat/>
    <w:pPr>
      <w:jc w:val="left"/>
      <w:spacing w:before="100" w:beforeAutospacing="1" w:after="100" w:afterAutospacing="1"/>
      <w:widowControl/>
    </w:pPr>
    <w:rPr>
      <w:rFonts w:ascii="宋体" w:hAnsi="宋体"/>
      <w:sz w:val="24"/>
    </w:rPr>
  </w:style>
  <w:style w:type="paragraph" w:styleId="909">
    <w:name w:val="List Continue 3"/>
    <w:basedOn w:val="857"/>
    <w:uiPriority w:val="0"/>
    <w:qFormat/>
    <w:pPr>
      <w:ind w:left="1260"/>
      <w:spacing w:after="120"/>
    </w:pPr>
    <w:rPr>
      <w:szCs w:val="20"/>
    </w:rPr>
  </w:style>
  <w:style w:type="paragraph" w:styleId="910">
    <w:name w:val="index 1"/>
    <w:basedOn w:val="857"/>
    <w:next w:val="857"/>
    <w:uiPriority w:val="0"/>
    <w:qFormat/>
    <w:pPr>
      <w:spacing w:line="240" w:lineRule="atLeast"/>
    </w:pPr>
    <w:rPr>
      <w:b/>
      <w:bCs/>
      <w:szCs w:val="21"/>
    </w:rPr>
  </w:style>
  <w:style w:type="paragraph" w:styleId="911">
    <w:name w:val="Title"/>
    <w:basedOn w:val="857"/>
    <w:link w:val="1126"/>
    <w:uiPriority w:val="0"/>
    <w:qFormat/>
    <w:pPr>
      <w:jc w:val="center"/>
      <w:spacing w:before="240" w:after="60"/>
      <w:outlineLvl w:val="0"/>
    </w:pPr>
    <w:rPr>
      <w:rFonts w:ascii="Arial" w:hAnsi="Arial" w:eastAsia="黑体"/>
      <w:b/>
      <w:bCs/>
      <w:sz w:val="44"/>
      <w:szCs w:val="32"/>
    </w:rPr>
  </w:style>
  <w:style w:type="paragraph" w:styleId="912">
    <w:name w:val="annotation subject"/>
    <w:basedOn w:val="878"/>
    <w:next w:val="878"/>
    <w:link w:val="1127"/>
    <w:uiPriority w:val="99"/>
    <w:qFormat/>
    <w:rPr>
      <w:b/>
      <w:bCs/>
    </w:rPr>
  </w:style>
  <w:style w:type="paragraph" w:styleId="913">
    <w:name w:val="Body Text First Indent 2"/>
    <w:basedOn w:val="881"/>
    <w:next w:val="874"/>
    <w:uiPriority w:val="99"/>
    <w:unhideWhenUsed/>
    <w:qFormat/>
    <w:pPr>
      <w:ind w:left="420" w:firstLine="420"/>
      <w:jc w:val="both"/>
      <w:spacing w:after="120"/>
      <w:widowControl w:val="off"/>
    </w:pPr>
    <w:rPr>
      <w:rFonts w:ascii="Calibri" w:hAnsi="Calibri"/>
      <w:sz w:val="21"/>
      <w:lang w:val="en-US" w:eastAsia="zh-CN" w:bidi="ar-SA"/>
    </w:rPr>
  </w:style>
  <w:style w:type="table" w:styleId="914">
    <w:name w:val="Table Grid"/>
    <w:basedOn w:val="868"/>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b/>
      <w:bCs/>
    </w:rPr>
  </w:style>
  <w:style w:type="character" w:styleId="916">
    <w:name w:val="endnote reference"/>
    <w:uiPriority w:val="99"/>
    <w:semiHidden/>
    <w:unhideWhenUsed/>
    <w:qFormat/>
    <w:rPr>
      <w:vertAlign w:val="superscript"/>
    </w:rPr>
  </w:style>
  <w:style w:type="character" w:styleId="917">
    <w:name w:val="page number"/>
    <w:uiPriority w:val="0"/>
    <w:qFormat/>
  </w:style>
  <w:style w:type="character" w:styleId="918">
    <w:name w:val="Emphasis"/>
    <w:uiPriority w:val="20"/>
    <w:qFormat/>
    <w:rPr>
      <w:i/>
      <w:iCs/>
    </w:rPr>
  </w:style>
  <w:style w:type="character" w:styleId="919">
    <w:name w:val="Hyperlink"/>
    <w:uiPriority w:val="99"/>
    <w:qFormat/>
    <w:rPr>
      <w:color w:val="0000ff"/>
      <w:u w:val="single"/>
    </w:rPr>
  </w:style>
  <w:style w:type="character" w:styleId="920">
    <w:name w:val="annotation reference"/>
    <w:uiPriority w:val="99"/>
    <w:qFormat/>
    <w:rPr>
      <w:sz w:val="21"/>
      <w:szCs w:val="21"/>
    </w:rPr>
  </w:style>
  <w:style w:type="character" w:styleId="921">
    <w:name w:val="footnote reference"/>
    <w:uiPriority w:val="99"/>
    <w:unhideWhenUsed/>
    <w:qFormat/>
    <w:rPr>
      <w:vertAlign w:val="superscript"/>
    </w:rPr>
  </w:style>
  <w:style w:type="character" w:styleId="922" w:customStyle="1">
    <w:name w:val="标题 3 Char"/>
    <w:uiPriority w:val="0"/>
    <w:qFormat/>
    <w:rPr>
      <w:b/>
      <w:bCs/>
      <w:sz w:val="32"/>
      <w:szCs w:val="32"/>
    </w:rPr>
  </w:style>
  <w:style w:type="paragraph" w:styleId="923" w:customStyle="1">
    <w:name w:val="段"/>
    <w:next w:val="857"/>
    <w:uiPriority w:val="0"/>
    <w:qFormat/>
    <w:pPr>
      <w:ind w:firstLine="200"/>
      <w:jc w:val="both"/>
    </w:pPr>
    <w:rPr>
      <w:rFonts w:hint="default" w:ascii="宋体" w:hAnsi="Times New Roman" w:eastAsia="Times New Roman" w:cs="Times New Roman"/>
      <w:sz w:val="21"/>
      <w:szCs w:val="22"/>
    </w:rPr>
  </w:style>
  <w:style w:type="paragraph" w:styleId="924" w:customStyle="1">
    <w:name w:val="正文 A"/>
    <w:next w:val="923"/>
    <w:uiPriority w:val="0"/>
    <w:qFormat/>
    <w:pPr>
      <w:jc w:val="both"/>
      <w:widowControl w:val="off"/>
    </w:pPr>
    <w:rPr>
      <w:rFonts w:hint="default" w:ascii="Arial Unicode MS" w:hAnsi="Arial Unicode MS" w:eastAsia="Times New Roman" w:cs="Arial Unicode MS"/>
      <w:color w:val="000000"/>
      <w:sz w:val="21"/>
      <w:szCs w:val="21"/>
    </w:rPr>
  </w:style>
  <w:style w:type="paragraph" w:styleId="925" w:customStyle="1">
    <w:name w:val="首行缩进"/>
    <w:basedOn w:val="857"/>
    <w:uiPriority w:val="0"/>
    <w:qFormat/>
    <w:pPr>
      <w:ind w:firstLine="480"/>
      <w:jc w:val="left"/>
      <w:spacing w:line="360" w:lineRule="auto"/>
    </w:pPr>
    <w:rPr>
      <w:rFonts w:ascii="宋体" w:hAnsi="宋体"/>
      <w:sz w:val="24"/>
    </w:rPr>
  </w:style>
  <w:style w:type="paragraph" w:styleId="926" w:customStyle="1">
    <w:name w:val="正文文本11"/>
    <w:basedOn w:val="857"/>
    <w:uiPriority w:val="99"/>
    <w:qFormat/>
    <w:rPr>
      <w:rFonts w:ascii="楷体_GB2312" w:hAnsi="宋体" w:eastAsia="楷体_GB2312"/>
      <w:sz w:val="28"/>
      <w:szCs w:val="28"/>
    </w:rPr>
  </w:style>
  <w:style w:type="character" w:styleId="927" w:customStyle="1">
    <w:name w:val="Quote Char"/>
    <w:uiPriority w:val="29"/>
    <w:qFormat/>
    <w:rPr>
      <w:i/>
    </w:rPr>
  </w:style>
  <w:style w:type="character" w:styleId="928" w:customStyle="1">
    <w:name w:val="Intense Quote Char"/>
    <w:uiPriority w:val="30"/>
    <w:qFormat/>
    <w:rPr>
      <w:i/>
    </w:rPr>
  </w:style>
  <w:style w:type="table" w:styleId="929" w:customStyle="1">
    <w:name w:val="Plain Table 1"/>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2"/>
    <w:basedOn w:val="8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3"/>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Plain Table 4"/>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Plain Table 5"/>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Grid Table 1 Light"/>
    <w:basedOn w:val="8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2"/>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3"/>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basedOn w:val="8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5 Dark"/>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6 Colorful"/>
    <w:basedOn w:val="8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7 Colorful"/>
    <w:basedOn w:val="8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1 Light"/>
    <w:basedOn w:val="8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2"/>
    <w:basedOn w:val="8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List Table 3"/>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5 Dark"/>
    <w:basedOn w:val="8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basedOn w:val="8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7 Colorful"/>
    <w:basedOn w:val="8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8" w:customStyle="1">
    <w:name w:val="Footnote Text Char"/>
    <w:uiPriority w:val="99"/>
    <w:qFormat/>
    <w:rPr>
      <w:sz w:val="18"/>
    </w:rPr>
  </w:style>
  <w:style w:type="character" w:styleId="949" w:customStyle="1">
    <w:name w:val="Endnote Text Char"/>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character" w:styleId="951" w:customStyle="1">
    <w:name w:val="Heading 1 Char"/>
    <w:uiPriority w:val="9"/>
    <w:qFormat/>
    <w:rPr>
      <w:rFonts w:ascii="Arial" w:hAnsi="Arial" w:eastAsia="Arial" w:cs="Arial"/>
      <w:sz w:val="40"/>
      <w:szCs w:val="40"/>
    </w:rPr>
  </w:style>
  <w:style w:type="character" w:styleId="952" w:customStyle="1">
    <w:name w:val="Heading 2 Char"/>
    <w:uiPriority w:val="9"/>
    <w:qFormat/>
    <w:rPr>
      <w:rFonts w:ascii="Arial" w:hAnsi="Arial" w:eastAsia="Arial" w:cs="Arial"/>
      <w:sz w:val="34"/>
    </w:rPr>
  </w:style>
  <w:style w:type="character" w:styleId="953" w:customStyle="1">
    <w:name w:val="Heading 3 Char"/>
    <w:uiPriority w:val="9"/>
    <w:qFormat/>
    <w:rPr>
      <w:rFonts w:ascii="Arial" w:hAnsi="Arial" w:eastAsia="Arial" w:cs="Arial"/>
      <w:sz w:val="30"/>
      <w:szCs w:val="30"/>
    </w:rPr>
  </w:style>
  <w:style w:type="character" w:styleId="954" w:customStyle="1">
    <w:name w:val="Heading 4 Char"/>
    <w:uiPriority w:val="9"/>
    <w:qFormat/>
    <w:rPr>
      <w:rFonts w:ascii="Arial" w:hAnsi="Arial" w:eastAsia="Arial" w:cs="Arial"/>
      <w:b/>
      <w:bCs/>
      <w:sz w:val="26"/>
      <w:szCs w:val="26"/>
    </w:rPr>
  </w:style>
  <w:style w:type="character" w:styleId="955" w:customStyle="1">
    <w:name w:val="Heading 5 Char"/>
    <w:uiPriority w:val="9"/>
    <w:qFormat/>
    <w:rPr>
      <w:rFonts w:ascii="Arial" w:hAnsi="Arial" w:eastAsia="Arial" w:cs="Arial"/>
      <w:b/>
      <w:bCs/>
      <w:sz w:val="24"/>
      <w:szCs w:val="24"/>
    </w:rPr>
  </w:style>
  <w:style w:type="character" w:styleId="956" w:customStyle="1">
    <w:name w:val="Heading 6 Char"/>
    <w:uiPriority w:val="9"/>
    <w:qFormat/>
    <w:rPr>
      <w:rFonts w:ascii="Arial" w:hAnsi="Arial" w:eastAsia="Arial" w:cs="Arial"/>
      <w:b/>
      <w:bCs/>
      <w:sz w:val="22"/>
      <w:szCs w:val="22"/>
    </w:rPr>
  </w:style>
  <w:style w:type="character" w:styleId="957" w:customStyle="1">
    <w:name w:val="Heading 7 Char"/>
    <w:uiPriority w:val="9"/>
    <w:qFormat/>
    <w:rPr>
      <w:rFonts w:ascii="Arial" w:hAnsi="Arial" w:eastAsia="Arial" w:cs="Arial"/>
      <w:b/>
      <w:bCs/>
      <w:i/>
      <w:iCs/>
      <w:sz w:val="22"/>
      <w:szCs w:val="22"/>
    </w:rPr>
  </w:style>
  <w:style w:type="character" w:styleId="958" w:customStyle="1">
    <w:name w:val="Heading 8 Char"/>
    <w:uiPriority w:val="9"/>
    <w:qFormat/>
    <w:rPr>
      <w:rFonts w:ascii="Arial" w:hAnsi="Arial" w:eastAsia="Arial" w:cs="Arial"/>
      <w:i/>
      <w:iCs/>
      <w:sz w:val="22"/>
      <w:szCs w:val="22"/>
    </w:rPr>
  </w:style>
  <w:style w:type="character" w:styleId="959" w:customStyle="1">
    <w:name w:val="Heading 9 Char"/>
    <w:uiPriority w:val="9"/>
    <w:qFormat/>
    <w:rPr>
      <w:rFonts w:ascii="Arial" w:hAnsi="Arial" w:eastAsia="Arial" w:cs="Arial"/>
      <w:i/>
      <w:iCs/>
      <w:sz w:val="21"/>
      <w:szCs w:val="21"/>
    </w:rPr>
  </w:style>
  <w:style w:type="character" w:styleId="960" w:customStyle="1">
    <w:name w:val="Title Char"/>
    <w:uiPriority w:val="10"/>
    <w:qFormat/>
    <w:rPr>
      <w:sz w:val="48"/>
      <w:szCs w:val="48"/>
    </w:rPr>
  </w:style>
  <w:style w:type="character" w:styleId="961" w:customStyle="1">
    <w:name w:val="Subtitle Char"/>
    <w:uiPriority w:val="11"/>
    <w:qFormat/>
    <w:rPr>
      <w:sz w:val="24"/>
      <w:szCs w:val="24"/>
    </w:rPr>
  </w:style>
  <w:style w:type="paragraph" w:styleId="962">
    <w:name w:val="Quote"/>
    <w:basedOn w:val="857"/>
    <w:next w:val="857"/>
    <w:link w:val="963"/>
    <w:uiPriority w:val="29"/>
    <w:qFormat/>
    <w:pPr>
      <w:ind w:left="720" w:right="720"/>
    </w:pPr>
    <w:rPr>
      <w:i/>
    </w:rPr>
  </w:style>
  <w:style w:type="character" w:styleId="963" w:customStyle="1">
    <w:name w:val="引用 字符"/>
    <w:link w:val="962"/>
    <w:uiPriority w:val="29"/>
    <w:qFormat/>
    <w:rPr>
      <w:i/>
    </w:rPr>
  </w:style>
  <w:style w:type="paragraph" w:styleId="964">
    <w:name w:val="Intense Quote"/>
    <w:basedOn w:val="857"/>
    <w:next w:val="857"/>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字符"/>
    <w:link w:val="964"/>
    <w:uiPriority w:val="30"/>
    <w:qFormat/>
    <w:rPr>
      <w:i/>
    </w:rPr>
  </w:style>
  <w:style w:type="character" w:styleId="966" w:customStyle="1">
    <w:name w:val="Header Char"/>
    <w:uiPriority w:val="99"/>
    <w:qFormat/>
  </w:style>
  <w:style w:type="character" w:styleId="967" w:customStyle="1">
    <w:name w:val="Footer Char"/>
    <w:uiPriority w:val="99"/>
    <w:qFormat/>
  </w:style>
  <w:style w:type="character" w:styleId="968" w:customStyle="1">
    <w:name w:val="Caption Char"/>
    <w:uiPriority w:val="99"/>
    <w:qFormat/>
  </w:style>
  <w:style w:type="table" w:styleId="9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72" w:customStyle="1">
    <w:name w:val="无格式表格 31"/>
    <w:uiPriority w:val="99"/>
    <w:qFormat/>
    <w:tblPr>
      <w:tblCellMar>
        <w:left w:w="0" w:type="dxa"/>
        <w:top w:w="0" w:type="dxa"/>
        <w:right w:w="0" w:type="dxa"/>
        <w:bottom w:w="0" w:type="dxa"/>
      </w:tblCellMar>
    </w:tblPr>
  </w:style>
  <w:style w:type="table" w:styleId="973" w:customStyle="1">
    <w:name w:val="无格式表格 41"/>
    <w:uiPriority w:val="99"/>
    <w:qFormat/>
    <w:tblPr>
      <w:tblCellMar>
        <w:left w:w="0" w:type="dxa"/>
        <w:top w:w="0" w:type="dxa"/>
        <w:right w:w="0" w:type="dxa"/>
        <w:bottom w:w="0" w:type="dxa"/>
      </w:tblCellMar>
    </w:tblPr>
  </w:style>
  <w:style w:type="table" w:styleId="974" w:customStyle="1">
    <w:name w:val="无格式表格 51"/>
    <w:uiPriority w:val="99"/>
    <w:qFormat/>
    <w:tblPr>
      <w:tblCellMar>
        <w:left w:w="0" w:type="dxa"/>
        <w:top w:w="0" w:type="dxa"/>
        <w:right w:w="0" w:type="dxa"/>
        <w:bottom w:w="0" w:type="dxa"/>
      </w:tblCellMar>
    </w:tblPr>
  </w:style>
  <w:style w:type="table" w:styleId="97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8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1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4" w:customStyle="1">
    <w:name w:val="清单表 1 浅色1"/>
    <w:uiPriority w:val="99"/>
    <w:qFormat/>
    <w:tblPr>
      <w:tblCellMar>
        <w:left w:w="0" w:type="dxa"/>
        <w:top w:w="0" w:type="dxa"/>
        <w:right w:w="0" w:type="dxa"/>
        <w:bottom w:w="0" w:type="dxa"/>
      </w:tblCellMar>
    </w:tblPr>
  </w:style>
  <w:style w:type="table" w:styleId="1025" w:customStyle="1">
    <w:name w:val="List Table 1 Light - Accent 1"/>
    <w:uiPriority w:val="99"/>
    <w:qFormat/>
    <w:tblPr>
      <w:tblCellMar>
        <w:left w:w="0" w:type="dxa"/>
        <w:top w:w="0" w:type="dxa"/>
        <w:right w:w="0" w:type="dxa"/>
        <w:bottom w:w="0" w:type="dxa"/>
      </w:tblCellMar>
    </w:tblPr>
  </w:style>
  <w:style w:type="table" w:styleId="1026" w:customStyle="1">
    <w:name w:val="List Table 1 Light - Accent 2"/>
    <w:uiPriority w:val="99"/>
    <w:qFormat/>
    <w:tblPr>
      <w:tblCellMar>
        <w:left w:w="0" w:type="dxa"/>
        <w:top w:w="0" w:type="dxa"/>
        <w:right w:w="0" w:type="dxa"/>
        <w:bottom w:w="0" w:type="dxa"/>
      </w:tblCellMar>
    </w:tblPr>
  </w:style>
  <w:style w:type="table" w:styleId="1027" w:customStyle="1">
    <w:name w:val="List Table 1 Light - Accent 3"/>
    <w:uiPriority w:val="99"/>
    <w:qFormat/>
    <w:tblPr>
      <w:tblCellMar>
        <w:left w:w="0" w:type="dxa"/>
        <w:top w:w="0" w:type="dxa"/>
        <w:right w:w="0" w:type="dxa"/>
        <w:bottom w:w="0" w:type="dxa"/>
      </w:tblCellMar>
    </w:tblPr>
  </w:style>
  <w:style w:type="table" w:styleId="1028" w:customStyle="1">
    <w:name w:val="List Table 1 Light - Accent 4"/>
    <w:uiPriority w:val="99"/>
    <w:qFormat/>
    <w:tblPr>
      <w:tblCellMar>
        <w:left w:w="0" w:type="dxa"/>
        <w:top w:w="0" w:type="dxa"/>
        <w:right w:w="0" w:type="dxa"/>
        <w:bottom w:w="0" w:type="dxa"/>
      </w:tblCellMar>
    </w:tblPr>
  </w:style>
  <w:style w:type="table" w:styleId="1029" w:customStyle="1">
    <w:name w:val="List Table 1 Light - Accent 5"/>
    <w:uiPriority w:val="99"/>
    <w:qFormat/>
    <w:tblPr>
      <w:tblCellMar>
        <w:left w:w="0" w:type="dxa"/>
        <w:top w:w="0" w:type="dxa"/>
        <w:right w:w="0" w:type="dxa"/>
        <w:bottom w:w="0" w:type="dxa"/>
      </w:tblCellMar>
    </w:tblPr>
  </w:style>
  <w:style w:type="table" w:styleId="1030" w:customStyle="1">
    <w:name w:val="List Table 1 Light - Accent 6"/>
    <w:uiPriority w:val="99"/>
    <w:qFormat/>
    <w:tblPr>
      <w:tblCellMar>
        <w:left w:w="0" w:type="dxa"/>
        <w:top w:w="0" w:type="dxa"/>
        <w:right w:w="0" w:type="dxa"/>
        <w:bottom w:w="0" w:type="dxa"/>
      </w:tblCellMar>
    </w:tblPr>
  </w:style>
  <w:style w:type="table" w:styleId="103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3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3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3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4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5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6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3" w:customStyle="1">
    <w:name w:val="Lined - Accent"/>
    <w:uiPriority w:val="99"/>
    <w:qFormat/>
    <w:rPr>
      <w:color w:val="404040"/>
    </w:rPr>
    <w:tblPr>
      <w:tblCellMar>
        <w:left w:w="0" w:type="dxa"/>
        <w:top w:w="0" w:type="dxa"/>
        <w:right w:w="0" w:type="dxa"/>
        <w:bottom w:w="0" w:type="dxa"/>
      </w:tblCellMar>
    </w:tblPr>
  </w:style>
  <w:style w:type="table" w:styleId="1074" w:customStyle="1">
    <w:name w:val="Lined - Accent 1"/>
    <w:uiPriority w:val="99"/>
    <w:qFormat/>
    <w:rPr>
      <w:color w:val="404040"/>
    </w:rPr>
    <w:tblPr>
      <w:tblCellMar>
        <w:left w:w="0" w:type="dxa"/>
        <w:top w:w="0" w:type="dxa"/>
        <w:right w:w="0" w:type="dxa"/>
        <w:bottom w:w="0" w:type="dxa"/>
      </w:tblCellMar>
    </w:tblPr>
  </w:style>
  <w:style w:type="table" w:styleId="1075" w:customStyle="1">
    <w:name w:val="Lined - Accent 2"/>
    <w:uiPriority w:val="99"/>
    <w:qFormat/>
    <w:rPr>
      <w:color w:val="404040"/>
    </w:rPr>
    <w:tblPr>
      <w:tblCellMar>
        <w:left w:w="0" w:type="dxa"/>
        <w:top w:w="0" w:type="dxa"/>
        <w:right w:w="0" w:type="dxa"/>
        <w:bottom w:w="0" w:type="dxa"/>
      </w:tblCellMar>
    </w:tblPr>
  </w:style>
  <w:style w:type="table" w:styleId="1076" w:customStyle="1">
    <w:name w:val="Lined - Accent 3"/>
    <w:uiPriority w:val="99"/>
    <w:qFormat/>
    <w:rPr>
      <w:color w:val="404040"/>
    </w:rPr>
    <w:tblPr>
      <w:tblCellMar>
        <w:left w:w="0" w:type="dxa"/>
        <w:top w:w="0" w:type="dxa"/>
        <w:right w:w="0" w:type="dxa"/>
        <w:bottom w:w="0" w:type="dxa"/>
      </w:tblCellMar>
    </w:tblPr>
  </w:style>
  <w:style w:type="table" w:styleId="1077" w:customStyle="1">
    <w:name w:val="Lined - Accent 4"/>
    <w:uiPriority w:val="99"/>
    <w:qFormat/>
    <w:rPr>
      <w:color w:val="404040"/>
    </w:rPr>
    <w:tblPr>
      <w:tblCellMar>
        <w:left w:w="0" w:type="dxa"/>
        <w:top w:w="0" w:type="dxa"/>
        <w:right w:w="0" w:type="dxa"/>
        <w:bottom w:w="0" w:type="dxa"/>
      </w:tblCellMar>
    </w:tblPr>
  </w:style>
  <w:style w:type="table" w:styleId="1078" w:customStyle="1">
    <w:name w:val="Lined - Accent 5"/>
    <w:uiPriority w:val="99"/>
    <w:qFormat/>
    <w:rPr>
      <w:color w:val="404040"/>
    </w:rPr>
    <w:tblPr>
      <w:tblCellMar>
        <w:left w:w="0" w:type="dxa"/>
        <w:top w:w="0" w:type="dxa"/>
        <w:right w:w="0" w:type="dxa"/>
        <w:bottom w:w="0" w:type="dxa"/>
      </w:tblCellMar>
    </w:tblPr>
  </w:style>
  <w:style w:type="table" w:styleId="1079" w:customStyle="1">
    <w:name w:val="Lined - Accent 6"/>
    <w:uiPriority w:val="99"/>
    <w:qFormat/>
    <w:rPr>
      <w:color w:val="404040"/>
    </w:rPr>
    <w:tblPr>
      <w:tblCellMar>
        <w:left w:w="0" w:type="dxa"/>
        <w:top w:w="0" w:type="dxa"/>
        <w:right w:w="0" w:type="dxa"/>
        <w:bottom w:w="0" w:type="dxa"/>
      </w:tblCellMar>
    </w:tblPr>
  </w:style>
  <w:style w:type="table" w:styleId="10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94" w:customStyle="1">
    <w:name w:val="脚注文本 字符"/>
    <w:link w:val="899"/>
    <w:uiPriority w:val="99"/>
    <w:qFormat/>
    <w:rPr>
      <w:sz w:val="18"/>
    </w:rPr>
  </w:style>
  <w:style w:type="character" w:styleId="1095" w:customStyle="1">
    <w:name w:val="尾注文本 字符"/>
    <w:link w:val="891"/>
    <w:uiPriority w:val="99"/>
    <w:qFormat/>
    <w:rPr>
      <w:sz w:val="20"/>
    </w:rPr>
  </w:style>
  <w:style w:type="paragraph" w:styleId="1096" w:customStyle="1">
    <w:name w:val="TOC 标题1"/>
    <w:basedOn w:val="858"/>
    <w:next w:val="857"/>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1097" w:customStyle="1">
    <w:name w:val="标题 1 字符1"/>
    <w:link w:val="858"/>
    <w:uiPriority w:val="9"/>
    <w:qFormat/>
    <w:rPr>
      <w:rFonts w:ascii="楷体_GB2312" w:hAnsi="宋体" w:eastAsia="楷体_GB2312" w:cs="宋体"/>
      <w:sz w:val="28"/>
      <w:szCs w:val="28"/>
    </w:rPr>
  </w:style>
  <w:style w:type="character" w:styleId="1098" w:customStyle="1">
    <w:name w:val="标题 2 字符"/>
    <w:link w:val="859"/>
    <w:uiPriority w:val="0"/>
    <w:qFormat/>
    <w:rPr>
      <w:rFonts w:ascii="Arial" w:hAnsi="Arial" w:eastAsia="幼圆" w:cs="Arial"/>
      <w:b/>
      <w:bCs/>
      <w:sz w:val="44"/>
      <w:szCs w:val="44"/>
    </w:rPr>
  </w:style>
  <w:style w:type="character" w:styleId="1099" w:customStyle="1">
    <w:name w:val="标题 3 字符"/>
    <w:link w:val="860"/>
    <w:uiPriority w:val="9"/>
    <w:qFormat/>
    <w:rPr>
      <w:b/>
      <w:bCs/>
      <w:sz w:val="32"/>
      <w:szCs w:val="32"/>
    </w:rPr>
  </w:style>
  <w:style w:type="character" w:styleId="1100" w:customStyle="1">
    <w:name w:val="标题 4 字符"/>
    <w:link w:val="861"/>
    <w:uiPriority w:val="9"/>
    <w:qFormat/>
    <w:rPr>
      <w:rFonts w:ascii="Arial" w:hAnsi="Arial" w:eastAsia="黑体" w:cs="Arial"/>
      <w:b/>
      <w:bCs/>
      <w:sz w:val="28"/>
      <w:szCs w:val="28"/>
    </w:rPr>
  </w:style>
  <w:style w:type="character" w:styleId="1101" w:customStyle="1">
    <w:name w:val="标题 5 字符"/>
    <w:link w:val="862"/>
    <w:uiPriority w:val="0"/>
    <w:qFormat/>
    <w:rPr>
      <w:rFonts w:ascii="宋体" w:hAnsi="宋体" w:cs="宋体"/>
      <w:color w:val="000000"/>
      <w:sz w:val="28"/>
      <w:szCs w:val="28"/>
    </w:rPr>
  </w:style>
  <w:style w:type="character" w:styleId="1102" w:customStyle="1">
    <w:name w:val="标题 6 字符"/>
    <w:link w:val="863"/>
    <w:uiPriority w:val="0"/>
    <w:qFormat/>
    <w:rPr>
      <w:rFonts w:ascii="Arial" w:hAnsi="Arial" w:eastAsia="黑体"/>
      <w:b/>
      <w:bCs/>
      <w:sz w:val="24"/>
      <w:szCs w:val="24"/>
    </w:rPr>
  </w:style>
  <w:style w:type="character" w:styleId="1103" w:customStyle="1">
    <w:name w:val="标题 7 字符"/>
    <w:link w:val="864"/>
    <w:uiPriority w:val="0"/>
    <w:qFormat/>
    <w:rPr>
      <w:b/>
      <w:bCs/>
      <w:sz w:val="24"/>
      <w:szCs w:val="24"/>
    </w:rPr>
  </w:style>
  <w:style w:type="character" w:styleId="1104" w:customStyle="1">
    <w:name w:val="标题 8 字符"/>
    <w:link w:val="865"/>
    <w:uiPriority w:val="0"/>
    <w:qFormat/>
    <w:rPr>
      <w:rFonts w:ascii="Arial" w:hAnsi="Arial" w:eastAsia="黑体"/>
      <w:sz w:val="24"/>
      <w:szCs w:val="24"/>
    </w:rPr>
  </w:style>
  <w:style w:type="character" w:styleId="1105" w:customStyle="1">
    <w:name w:val="标题 9 字符"/>
    <w:link w:val="866"/>
    <w:uiPriority w:val="0"/>
    <w:qFormat/>
    <w:rPr>
      <w:rFonts w:ascii="Arial" w:hAnsi="Arial" w:eastAsia="黑体"/>
      <w:sz w:val="21"/>
      <w:szCs w:val="21"/>
    </w:rPr>
  </w:style>
  <w:style w:type="paragraph" w:styleId="1106" w:customStyle="1">
    <w:name w:val="目录 71"/>
    <w:basedOn w:val="857"/>
    <w:next w:val="857"/>
    <w:uiPriority w:val="39"/>
    <w:qFormat/>
    <w:pPr>
      <w:ind w:left="1260"/>
      <w:jc w:val="left"/>
    </w:pPr>
    <w:rPr>
      <w:rFonts w:cs="Calibri"/>
      <w:sz w:val="18"/>
      <w:szCs w:val="18"/>
    </w:rPr>
  </w:style>
  <w:style w:type="character" w:styleId="1107" w:customStyle="1">
    <w:name w:val="正文缩进 字符"/>
    <w:link w:val="874"/>
    <w:uiPriority w:val="99"/>
    <w:qFormat/>
    <w:rPr>
      <w:rFonts w:eastAsia="宋体"/>
      <w:sz w:val="21"/>
      <w:szCs w:val="21"/>
      <w:lang w:val="en-US" w:eastAsia="zh-CN" w:bidi="ar-SA"/>
    </w:rPr>
  </w:style>
  <w:style w:type="character" w:styleId="1108" w:customStyle="1">
    <w:name w:val="文档结构图 字符"/>
    <w:link w:val="876"/>
    <w:uiPriority w:val="99"/>
    <w:qFormat/>
    <w:rPr>
      <w:sz w:val="21"/>
      <w:szCs w:val="21"/>
      <w:shd w:val="clear" w:color="auto" w:fill="000080"/>
    </w:rPr>
  </w:style>
  <w:style w:type="character" w:styleId="1109" w:customStyle="1">
    <w:name w:val="批注文字 字符"/>
    <w:link w:val="878"/>
    <w:uiPriority w:val="99"/>
    <w:qFormat/>
    <w:rPr>
      <w:sz w:val="21"/>
      <w:szCs w:val="21"/>
    </w:rPr>
  </w:style>
  <w:style w:type="character" w:styleId="1110" w:customStyle="1">
    <w:name w:val="正文文本 字符"/>
    <w:link w:val="880"/>
    <w:uiPriority w:val="99"/>
    <w:qFormat/>
    <w:rPr>
      <w:rFonts w:ascii="楷体_GB2312" w:hAnsi="宋体" w:eastAsia="楷体_GB2312" w:cs="宋体"/>
      <w:sz w:val="28"/>
      <w:szCs w:val="28"/>
    </w:rPr>
  </w:style>
  <w:style w:type="paragraph" w:styleId="1111" w:customStyle="1">
    <w:name w:val="目录 51"/>
    <w:basedOn w:val="857"/>
    <w:next w:val="857"/>
    <w:uiPriority w:val="39"/>
    <w:qFormat/>
    <w:pPr>
      <w:ind w:left="840"/>
      <w:jc w:val="left"/>
    </w:pPr>
    <w:rPr>
      <w:rFonts w:cs="Calibri"/>
      <w:sz w:val="18"/>
      <w:szCs w:val="18"/>
    </w:rPr>
  </w:style>
  <w:style w:type="paragraph" w:styleId="1112" w:customStyle="1">
    <w:name w:val="目录 31"/>
    <w:basedOn w:val="857"/>
    <w:next w:val="857"/>
    <w:uiPriority w:val="39"/>
    <w:qFormat/>
    <w:pPr>
      <w:ind w:left="420"/>
      <w:jc w:val="left"/>
    </w:pPr>
    <w:rPr>
      <w:rFonts w:cs="Calibri"/>
      <w:i/>
      <w:iCs/>
      <w:sz w:val="20"/>
      <w:szCs w:val="20"/>
    </w:rPr>
  </w:style>
  <w:style w:type="character" w:styleId="1113" w:customStyle="1">
    <w:name w:val="纯文本 字符"/>
    <w:link w:val="887"/>
    <w:uiPriority w:val="99"/>
    <w:qFormat/>
    <w:rPr>
      <w:rFonts w:ascii="宋体" w:hAnsi="宋体" w:cs="Courier New"/>
      <w:sz w:val="21"/>
      <w:szCs w:val="21"/>
    </w:rPr>
  </w:style>
  <w:style w:type="paragraph" w:styleId="1114" w:customStyle="1">
    <w:name w:val="目录 81"/>
    <w:basedOn w:val="857"/>
    <w:next w:val="857"/>
    <w:uiPriority w:val="39"/>
    <w:qFormat/>
    <w:pPr>
      <w:ind w:left="1470"/>
      <w:jc w:val="left"/>
    </w:pPr>
    <w:rPr>
      <w:rFonts w:cs="Calibri"/>
      <w:sz w:val="18"/>
      <w:szCs w:val="18"/>
    </w:rPr>
  </w:style>
  <w:style w:type="character" w:styleId="1115" w:customStyle="1">
    <w:name w:val="日期 字符"/>
    <w:link w:val="889"/>
    <w:uiPriority w:val="0"/>
    <w:qFormat/>
    <w:rPr>
      <w:sz w:val="24"/>
      <w:szCs w:val="24"/>
    </w:rPr>
  </w:style>
  <w:style w:type="character" w:styleId="1116" w:customStyle="1">
    <w:name w:val="批注框文本 字符"/>
    <w:link w:val="892"/>
    <w:uiPriority w:val="99"/>
    <w:qFormat/>
    <w:rPr>
      <w:sz w:val="18"/>
      <w:szCs w:val="18"/>
    </w:rPr>
  </w:style>
  <w:style w:type="character" w:styleId="1117" w:customStyle="1">
    <w:name w:val="页脚 字符"/>
    <w:link w:val="893"/>
    <w:uiPriority w:val="99"/>
    <w:qFormat/>
    <w:rPr>
      <w:sz w:val="18"/>
      <w:szCs w:val="18"/>
    </w:rPr>
  </w:style>
  <w:style w:type="character" w:styleId="1118" w:customStyle="1">
    <w:name w:val="页眉 字符"/>
    <w:link w:val="894"/>
    <w:uiPriority w:val="99"/>
    <w:qFormat/>
    <w:rPr>
      <w:sz w:val="18"/>
      <w:szCs w:val="18"/>
    </w:rPr>
  </w:style>
  <w:style w:type="paragraph" w:styleId="1119" w:customStyle="1">
    <w:name w:val="目录 11"/>
    <w:basedOn w:val="857"/>
    <w:next w:val="857"/>
    <w:uiPriority w:val="39"/>
    <w:qFormat/>
    <w:pPr>
      <w:jc w:val="left"/>
      <w:spacing w:before="120" w:after="120"/>
    </w:pPr>
    <w:rPr>
      <w:rFonts w:cs="Calibri"/>
      <w:b/>
      <w:bCs/>
      <w:caps/>
      <w:sz w:val="20"/>
      <w:szCs w:val="20"/>
    </w:rPr>
  </w:style>
  <w:style w:type="paragraph" w:styleId="1120" w:customStyle="1">
    <w:name w:val="目录 41"/>
    <w:basedOn w:val="857"/>
    <w:next w:val="857"/>
    <w:uiPriority w:val="39"/>
    <w:qFormat/>
    <w:pPr>
      <w:ind w:left="630"/>
      <w:jc w:val="left"/>
    </w:pPr>
    <w:rPr>
      <w:rFonts w:cs="Calibri"/>
      <w:sz w:val="18"/>
      <w:szCs w:val="18"/>
    </w:rPr>
  </w:style>
  <w:style w:type="character" w:styleId="1121" w:customStyle="1">
    <w:name w:val="副标题 字符"/>
    <w:link w:val="897"/>
    <w:uiPriority w:val="0"/>
    <w:qFormat/>
    <w:rPr>
      <w:rFonts w:ascii="Cambria" w:hAnsi="Cambria"/>
      <w:b/>
      <w:bCs/>
      <w:sz w:val="32"/>
      <w:szCs w:val="32"/>
    </w:rPr>
  </w:style>
  <w:style w:type="paragraph" w:styleId="1122" w:customStyle="1">
    <w:name w:val="目录 61"/>
    <w:basedOn w:val="857"/>
    <w:next w:val="857"/>
    <w:uiPriority w:val="39"/>
    <w:qFormat/>
    <w:pPr>
      <w:ind w:left="1050"/>
      <w:jc w:val="left"/>
    </w:pPr>
    <w:rPr>
      <w:rFonts w:cs="Calibri"/>
      <w:sz w:val="18"/>
      <w:szCs w:val="18"/>
    </w:rPr>
  </w:style>
  <w:style w:type="paragraph" w:styleId="1123" w:customStyle="1">
    <w:name w:val="目录 21"/>
    <w:basedOn w:val="857"/>
    <w:next w:val="857"/>
    <w:uiPriority w:val="39"/>
    <w:qFormat/>
    <w:pPr>
      <w:ind w:left="210"/>
      <w:jc w:val="left"/>
    </w:pPr>
    <w:rPr>
      <w:rFonts w:cs="Calibri"/>
      <w:smallCaps/>
      <w:sz w:val="20"/>
      <w:szCs w:val="20"/>
    </w:rPr>
  </w:style>
  <w:style w:type="paragraph" w:styleId="1124" w:customStyle="1">
    <w:name w:val="目录 91"/>
    <w:basedOn w:val="857"/>
    <w:next w:val="857"/>
    <w:uiPriority w:val="39"/>
    <w:qFormat/>
    <w:pPr>
      <w:ind w:left="1680"/>
      <w:jc w:val="left"/>
    </w:pPr>
    <w:rPr>
      <w:rFonts w:cs="Calibri"/>
      <w:sz w:val="18"/>
      <w:szCs w:val="18"/>
    </w:rPr>
  </w:style>
  <w:style w:type="character" w:styleId="1125" w:customStyle="1">
    <w:name w:val="普通(网站) 字符"/>
    <w:link w:val="908"/>
    <w:uiPriority w:val="99"/>
    <w:qFormat/>
    <w:rPr>
      <w:rFonts w:ascii="宋体" w:hAnsi="宋体" w:cs="宋体"/>
      <w:sz w:val="24"/>
      <w:szCs w:val="24"/>
    </w:rPr>
  </w:style>
  <w:style w:type="character" w:styleId="1126" w:customStyle="1">
    <w:name w:val="标题 字符1"/>
    <w:link w:val="911"/>
    <w:uiPriority w:val="0"/>
    <w:qFormat/>
    <w:rPr>
      <w:rFonts w:ascii="Arial" w:hAnsi="Arial" w:eastAsia="黑体" w:cs="Arial"/>
      <w:b/>
      <w:bCs/>
      <w:sz w:val="44"/>
      <w:szCs w:val="32"/>
    </w:rPr>
  </w:style>
  <w:style w:type="character" w:styleId="1127" w:customStyle="1">
    <w:name w:val="批注主题 字符"/>
    <w:link w:val="912"/>
    <w:uiPriority w:val="99"/>
    <w:qFormat/>
    <w:rPr>
      <w:b/>
      <w:bCs/>
      <w:sz w:val="21"/>
      <w:szCs w:val="21"/>
    </w:rPr>
  </w:style>
  <w:style w:type="paragraph" w:styleId="1128" w:customStyle="1">
    <w:name w:val="正文首行缩进11"/>
    <w:basedOn w:val="857"/>
    <w:link w:val="1129"/>
    <w:uiPriority w:val="0"/>
    <w:qFormat/>
    <w:pPr>
      <w:ind w:firstLine="200"/>
      <w:spacing w:line="360" w:lineRule="auto"/>
    </w:pPr>
    <w:rPr>
      <w:rFonts w:ascii="仿宋_GB2312" w:hAnsi="宋体" w:eastAsia="仿宋_GB2312"/>
      <w:sz w:val="30"/>
      <w:szCs w:val="30"/>
    </w:rPr>
  </w:style>
  <w:style w:type="character" w:styleId="1129" w:customStyle="1">
    <w:name w:val="正文文本首行缩进 字符"/>
    <w:link w:val="1128"/>
    <w:uiPriority w:val="0"/>
    <w:qFormat/>
    <w:rPr>
      <w:rFonts w:ascii="仿宋_GB2312" w:hAnsi="宋体" w:eastAsia="仿宋_GB2312" w:cs="宋体"/>
      <w:sz w:val="30"/>
      <w:szCs w:val="30"/>
    </w:rPr>
  </w:style>
  <w:style w:type="paragraph" w:styleId="1130" w:customStyle="1">
    <w:name w:val="正文首行缩进 21"/>
    <w:basedOn w:val="881"/>
    <w:uiPriority w:val="0"/>
    <w:qFormat/>
    <w:pPr>
      <w:ind w:firstLine="200"/>
      <w:spacing w:line="360" w:lineRule="auto"/>
    </w:pPr>
    <w:rPr>
      <w:rFonts w:ascii="宋体" w:eastAsia="宋体"/>
      <w:sz w:val="21"/>
      <w:szCs w:val="20"/>
    </w:rPr>
  </w:style>
  <w:style w:type="character" w:styleId="1131" w:customStyle="1">
    <w:name w:val="已访问的超链接1"/>
    <w:uiPriority w:val="99"/>
    <w:qFormat/>
    <w:rPr>
      <w:color w:val="800080"/>
      <w:u w:val="single"/>
    </w:rPr>
  </w:style>
  <w:style w:type="character" w:styleId="1132" w:customStyle="1">
    <w:name w:val="标题 8 Char1"/>
    <w:uiPriority w:val="0"/>
    <w:semiHidden/>
    <w:qFormat/>
    <w:rPr>
      <w:rFonts w:ascii="Cambria" w:hAnsi="Cambria" w:eastAsia="宋体" w:cs="Times New Roman"/>
      <w:sz w:val="24"/>
      <w:szCs w:val="24"/>
    </w:rPr>
  </w:style>
  <w:style w:type="character" w:styleId="1133" w:customStyle="1">
    <w:name w:val="标题 字符"/>
    <w:uiPriority w:val="10"/>
    <w:qFormat/>
    <w:rPr>
      <w:rFonts w:ascii="Cambria" w:hAnsi="Cambria" w:eastAsia="宋体" w:cs="Times New Roman"/>
      <w:b/>
      <w:bCs/>
      <w:sz w:val="32"/>
      <w:szCs w:val="32"/>
    </w:rPr>
  </w:style>
  <w:style w:type="character" w:styleId="1134" w:customStyle="1">
    <w:name w:val="font61"/>
    <w:uiPriority w:val="0"/>
    <w:qFormat/>
    <w:rPr>
      <w:rFonts w:hint="eastAsia" w:ascii="宋体" w:hAnsi="宋体" w:eastAsia="宋体" w:cs="宋体"/>
      <w:i/>
      <w:color w:val="000000"/>
      <w:sz w:val="20"/>
      <w:szCs w:val="20"/>
      <w:u w:val="single"/>
    </w:rPr>
  </w:style>
  <w:style w:type="character" w:styleId="1135" w:customStyle="1">
    <w:name w:val="font71"/>
    <w:uiPriority w:val="0"/>
    <w:qFormat/>
    <w:rPr>
      <w:rFonts w:hint="eastAsia" w:ascii="宋体" w:hAnsi="宋体" w:eastAsia="宋体" w:cs="宋体"/>
      <w:color w:val="000000"/>
      <w:sz w:val="20"/>
      <w:szCs w:val="20"/>
      <w:u w:val="none"/>
    </w:rPr>
  </w:style>
  <w:style w:type="character" w:styleId="1136" w:customStyle="1">
    <w:name w:val="副标题 Char1"/>
    <w:uiPriority w:val="11"/>
    <w:qFormat/>
    <w:rPr>
      <w:rFonts w:ascii="Cambria" w:hAnsi="Cambria" w:cs="Times New Roman"/>
      <w:b/>
      <w:bCs/>
      <w:sz w:val="32"/>
      <w:szCs w:val="32"/>
    </w:rPr>
  </w:style>
  <w:style w:type="character" w:styleId="1137" w:customStyle="1">
    <w:name w:val="标题 5 Char"/>
    <w:uiPriority w:val="0"/>
    <w:qFormat/>
    <w:rPr>
      <w:b/>
      <w:bCs/>
      <w:sz w:val="28"/>
      <w:szCs w:val="28"/>
    </w:rPr>
  </w:style>
  <w:style w:type="character" w:styleId="1138" w:customStyle="1">
    <w:name w:val="正文文本 Char"/>
    <w:uiPriority w:val="0"/>
    <w:qFormat/>
    <w:rPr>
      <w:rFonts w:ascii="Calibri" w:hAnsi="Calibri" w:eastAsia="宋体" w:cs="Times New Roman"/>
    </w:rPr>
  </w:style>
  <w:style w:type="character" w:styleId="1139" w:customStyle="1">
    <w:name w:val="Item List in Table Char Char"/>
    <w:link w:val="1140"/>
    <w:uiPriority w:val="99"/>
    <w:qFormat/>
    <w:rPr>
      <w:rFonts w:ascii="Arial" w:hAnsi="Arial"/>
      <w:sz w:val="18"/>
      <w:szCs w:val="22"/>
      <w:lang w:val="en-US" w:eastAsia="zh-CN" w:bidi="ar-SA"/>
    </w:rPr>
  </w:style>
  <w:style w:type="paragraph" w:styleId="1140" w:customStyle="1">
    <w:name w:val="Item List in Table"/>
    <w:link w:val="1139"/>
    <w:uiPriority w:val="99"/>
    <w:qFormat/>
    <w:pPr>
      <w:numPr>
        <w:ilvl w:val="0"/>
        <w:numId w:val="6"/>
      </w:numPr>
      <w:jc w:val="both"/>
      <w:spacing w:before="40" w:after="40"/>
    </w:pPr>
    <w:rPr>
      <w:rFonts w:hint="default" w:ascii="Arial" w:hAnsi="Arial" w:eastAsia="宋体" w:cs="Times New Roman"/>
      <w:sz w:val="18"/>
      <w:szCs w:val="22"/>
    </w:rPr>
  </w:style>
  <w:style w:type="character" w:styleId="1141" w:customStyle="1">
    <w:name w:val="标题 9 Char1"/>
    <w:uiPriority w:val="0"/>
    <w:semiHidden/>
    <w:qFormat/>
    <w:rPr>
      <w:rFonts w:ascii="Cambria" w:hAnsi="Cambria" w:eastAsia="宋体" w:cs="Times New Roman"/>
      <w:sz w:val="21"/>
      <w:szCs w:val="21"/>
    </w:rPr>
  </w:style>
  <w:style w:type="character" w:styleId="1142" w:customStyle="1">
    <w:name w:val="副标题 字符1"/>
    <w:uiPriority w:val="11"/>
    <w:qFormat/>
    <w:rPr>
      <w:b/>
      <w:bCs/>
      <w:sz w:val="32"/>
      <w:szCs w:val="32"/>
    </w:rPr>
  </w:style>
  <w:style w:type="character" w:styleId="1143" w:customStyle="1">
    <w:name w:val="font91"/>
    <w:uiPriority w:val="0"/>
    <w:qFormat/>
    <w:rPr>
      <w:rFonts w:ascii="Times New Roman" w:hAnsi="Times New Roman" w:cs="Times New Roman"/>
      <w:color w:val="000000"/>
      <w:sz w:val="20"/>
      <w:szCs w:val="20"/>
      <w:u w:val="none"/>
    </w:rPr>
  </w:style>
  <w:style w:type="character" w:styleId="1144" w:customStyle="1">
    <w:name w:val="Item List Char Char"/>
    <w:link w:val="1145"/>
    <w:uiPriority w:val="99"/>
    <w:qFormat/>
    <w:rPr>
      <w:rFonts w:ascii="Arial" w:hAnsi="Arial" w:cs="Arial"/>
      <w:lang w:eastAsia="en-US"/>
    </w:rPr>
  </w:style>
  <w:style w:type="paragraph" w:styleId="1145" w:customStyle="1">
    <w:name w:val="Item List"/>
    <w:basedOn w:val="857"/>
    <w:link w:val="114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46" w:customStyle="1">
    <w:name w:val="正文首行缩进 Char Char"/>
    <w:link w:val="1147"/>
    <w:uiPriority w:val="0"/>
    <w:qFormat/>
    <w:rPr>
      <w:szCs w:val="24"/>
    </w:rPr>
  </w:style>
  <w:style w:type="paragraph" w:styleId="1147" w:customStyle="1">
    <w:name w:val="正文首行缩进1"/>
    <w:basedOn w:val="880"/>
    <w:link w:val="1146"/>
    <w:uiPriority w:val="0"/>
    <w:qFormat/>
    <w:pPr>
      <w:ind w:firstLine="420"/>
      <w:spacing w:after="120"/>
    </w:pPr>
    <w:rPr>
      <w:rFonts w:ascii="Times New Roman" w:hAnsi="Times New Roman"/>
      <w:sz w:val="20"/>
      <w:szCs w:val="24"/>
    </w:rPr>
  </w:style>
  <w:style w:type="character" w:styleId="1148" w:customStyle="1">
    <w:name w:val="正文样式 Char"/>
    <w:link w:val="1149"/>
    <w:uiPriority w:val="0"/>
    <w:qFormat/>
    <w:rPr>
      <w:rFonts w:ascii="宋体" w:hAnsi="宋体"/>
      <w:sz w:val="24"/>
      <w:szCs w:val="24"/>
    </w:rPr>
  </w:style>
  <w:style w:type="paragraph" w:styleId="1149" w:customStyle="1">
    <w:name w:val="正文样式"/>
    <w:basedOn w:val="857"/>
    <w:link w:val="1148"/>
    <w:uiPriority w:val="0"/>
    <w:qFormat/>
    <w:pPr>
      <w:ind w:firstLine="480"/>
      <w:spacing w:line="360" w:lineRule="auto"/>
    </w:pPr>
    <w:rPr>
      <w:rFonts w:ascii="宋体" w:hAnsi="宋体"/>
      <w:sz w:val="24"/>
    </w:rPr>
  </w:style>
  <w:style w:type="character" w:styleId="1150" w:customStyle="1">
    <w:name w:val="标题 5 Char1"/>
    <w:uiPriority w:val="0"/>
    <w:semiHidden/>
    <w:qFormat/>
    <w:rPr>
      <w:b/>
      <w:bCs/>
      <w:sz w:val="28"/>
      <w:szCs w:val="28"/>
    </w:rPr>
  </w:style>
  <w:style w:type="character" w:styleId="1151" w:customStyle="1">
    <w:name w:val="Table Text Char"/>
    <w:link w:val="1152"/>
    <w:uiPriority w:val="99"/>
    <w:qFormat/>
    <w:rPr>
      <w:rFonts w:ascii="Arial" w:hAnsi="Arial"/>
      <w:sz w:val="18"/>
      <w:szCs w:val="18"/>
      <w:lang w:val="en-US" w:eastAsia="zh-CN" w:bidi="ar-SA"/>
    </w:rPr>
  </w:style>
  <w:style w:type="paragraph" w:styleId="1152" w:customStyle="1">
    <w:name w:val="Table Text"/>
    <w:link w:val="1151"/>
    <w:uiPriority w:val="99"/>
    <w:qFormat/>
    <w:pPr>
      <w:spacing w:before="80" w:after="80"/>
    </w:pPr>
    <w:rPr>
      <w:rFonts w:hint="default" w:ascii="Arial" w:hAnsi="Arial" w:eastAsia="宋体" w:cs="Times New Roman"/>
      <w:sz w:val="18"/>
      <w:szCs w:val="18"/>
    </w:rPr>
  </w:style>
  <w:style w:type="character" w:styleId="1153" w:customStyle="1">
    <w:name w:val="样式1 Char"/>
    <w:link w:val="1154"/>
    <w:uiPriority w:val="0"/>
    <w:qFormat/>
    <w:rPr>
      <w:rFonts w:ascii="宋体" w:hAnsi="宋体"/>
      <w:sz w:val="21"/>
      <w:szCs w:val="21"/>
    </w:rPr>
  </w:style>
  <w:style w:type="paragraph" w:styleId="1154" w:customStyle="1">
    <w:name w:val="样式1"/>
    <w:basedOn w:val="857"/>
    <w:link w:val="1153"/>
    <w:uiPriority w:val="0"/>
    <w:qFormat/>
    <w:pPr>
      <w:ind w:left="709" w:hanging="709"/>
      <w:tabs>
        <w:tab w:val="left" w:pos="709" w:leader="none"/>
      </w:tabs>
    </w:pPr>
    <w:rPr>
      <w:rFonts w:ascii="宋体" w:hAnsi="宋体"/>
      <w:szCs w:val="21"/>
    </w:rPr>
  </w:style>
  <w:style w:type="character" w:styleId="1155" w:customStyle="1">
    <w:name w:val="标题 4 Char1"/>
    <w:uiPriority w:val="99"/>
    <w:semiHidden/>
    <w:qFormat/>
    <w:rPr>
      <w:rFonts w:ascii="Cambria" w:hAnsi="Cambria" w:eastAsia="宋体" w:cs="Times New Roman"/>
      <w:b/>
      <w:bCs/>
      <w:sz w:val="28"/>
      <w:szCs w:val="28"/>
    </w:rPr>
  </w:style>
  <w:style w:type="character" w:styleId="1156" w:customStyle="1">
    <w:name w:val="as-productsummary-addonupgrade"/>
    <w:uiPriority w:val="0"/>
    <w:qFormat/>
  </w:style>
  <w:style w:type="character" w:styleId="1157" w:customStyle="1">
    <w:name w:val="标题 2 Char1"/>
    <w:uiPriority w:val="99"/>
    <w:semiHidden/>
    <w:qFormat/>
    <w:rPr>
      <w:rFonts w:ascii="Cambria" w:hAnsi="Cambria" w:eastAsia="宋体" w:cs="Times New Roman"/>
      <w:b/>
      <w:bCs/>
      <w:sz w:val="32"/>
      <w:szCs w:val="32"/>
    </w:rPr>
  </w:style>
  <w:style w:type="character" w:styleId="1158" w:customStyle="1">
    <w:name w:val="标题 4 Char"/>
    <w:link w:val="857"/>
    <w:uiPriority w:val="0"/>
    <w:qFormat/>
    <w:rPr>
      <w:rFonts w:hint="default" w:ascii="Calibri" w:hAnsi="Calibri" w:eastAsia="宋体" w:cs="Times New Roman"/>
      <w:sz w:val="21"/>
      <w:szCs w:val="22"/>
    </w:rPr>
  </w:style>
  <w:style w:type="character" w:styleId="1159" w:customStyle="1">
    <w:name w:val="font41"/>
    <w:uiPriority w:val="0"/>
    <w:qFormat/>
    <w:rPr>
      <w:rFonts w:hint="eastAsia" w:ascii="宋体" w:hAnsi="宋体" w:eastAsia="宋体" w:cs="宋体"/>
      <w:color w:val="000000"/>
      <w:sz w:val="18"/>
      <w:szCs w:val="18"/>
      <w:u w:val="none"/>
    </w:rPr>
  </w:style>
  <w:style w:type="character" w:styleId="1160" w:customStyle="1">
    <w:name w:val="标题 6 Char"/>
    <w:uiPriority w:val="0"/>
    <w:qFormat/>
    <w:rPr>
      <w:rFonts w:ascii="Cambria" w:hAnsi="Cambria" w:eastAsia="宋体" w:cs="Times New Roman"/>
      <w:b/>
      <w:bCs/>
      <w:sz w:val="24"/>
      <w:szCs w:val="24"/>
    </w:rPr>
  </w:style>
  <w:style w:type="character" w:styleId="1161" w:customStyle="1">
    <w:name w:val="表格 Char Char"/>
    <w:link w:val="1162"/>
    <w:uiPriority w:val="0"/>
    <w:qFormat/>
    <w:rPr>
      <w:rFonts w:ascii="宋体" w:hAnsi="宋体" w:cs="宋体"/>
    </w:rPr>
  </w:style>
  <w:style w:type="paragraph" w:styleId="1162" w:customStyle="1">
    <w:name w:val="表格"/>
    <w:basedOn w:val="857"/>
    <w:link w:val="1161"/>
    <w:uiPriority w:val="0"/>
    <w:qFormat/>
    <w:pPr>
      <w:ind w:firstLine="21"/>
    </w:pPr>
    <w:rPr>
      <w:rFonts w:ascii="宋体" w:hAnsi="宋体"/>
      <w:sz w:val="20"/>
      <w:szCs w:val="20"/>
    </w:rPr>
  </w:style>
  <w:style w:type="character" w:styleId="1163" w:customStyle="1">
    <w:name w:val="普通正文 Char"/>
    <w:link w:val="1164"/>
    <w:uiPriority w:val="0"/>
    <w:qFormat/>
    <w:rPr>
      <w:rFonts w:ascii="Arial" w:hAnsi="Arial" w:cs="Arial"/>
      <w:sz w:val="24"/>
      <w:szCs w:val="24"/>
    </w:rPr>
  </w:style>
  <w:style w:type="paragraph" w:styleId="1164" w:customStyle="1">
    <w:name w:val="普通正文"/>
    <w:basedOn w:val="857"/>
    <w:link w:val="1163"/>
    <w:uiPriority w:val="0"/>
    <w:qFormat/>
    <w:pPr>
      <w:ind w:firstLine="480"/>
      <w:jc w:val="left"/>
      <w:spacing w:before="120" w:after="120" w:line="360" w:lineRule="auto"/>
    </w:pPr>
    <w:rPr>
      <w:rFonts w:ascii="Arial" w:hAnsi="Arial"/>
      <w:sz w:val="24"/>
    </w:rPr>
  </w:style>
  <w:style w:type="character" w:styleId="1165" w:customStyle="1">
    <w:name w:val="intro1"/>
    <w:uiPriority w:val="0"/>
    <w:qFormat/>
    <w:rPr>
      <w:rFonts w:ascii="Trebuchet MS"/>
      <w:sz w:val="21"/>
      <w:szCs w:val="21"/>
    </w:rPr>
  </w:style>
  <w:style w:type="character" w:styleId="1166" w:customStyle="1">
    <w:name w:val="批注框文本 Char"/>
    <w:uiPriority w:val="99"/>
    <w:qFormat/>
    <w:rPr>
      <w:sz w:val="18"/>
      <w:szCs w:val="18"/>
    </w:rPr>
  </w:style>
  <w:style w:type="character" w:styleId="1167" w:customStyle="1">
    <w:name w:val="文档结构图 Char"/>
    <w:uiPriority w:val="99"/>
    <w:qFormat/>
    <w:rPr>
      <w:rFonts w:ascii="宋体" w:eastAsia="宋体"/>
      <w:sz w:val="18"/>
      <w:szCs w:val="18"/>
    </w:rPr>
  </w:style>
  <w:style w:type="character" w:styleId="1168" w:customStyle="1">
    <w:name w:val="font81"/>
    <w:uiPriority w:val="0"/>
    <w:qFormat/>
    <w:rPr>
      <w:rFonts w:hint="eastAsia" w:ascii="宋体" w:hAnsi="宋体" w:eastAsia="宋体" w:cs="宋体"/>
      <w:color w:val="000000"/>
      <w:sz w:val="20"/>
      <w:szCs w:val="20"/>
      <w:u w:val="none"/>
    </w:rPr>
  </w:style>
  <w:style w:type="character" w:styleId="1169" w:customStyle="1">
    <w:name w:val="font112"/>
    <w:uiPriority w:val="0"/>
    <w:qFormat/>
    <w:rPr>
      <w:rFonts w:hint="eastAsia" w:ascii="宋体" w:hAnsi="宋体" w:eastAsia="宋体" w:cs="宋体"/>
      <w:color w:val="000000"/>
      <w:sz w:val="22"/>
      <w:szCs w:val="22"/>
      <w:u w:val="none"/>
    </w:rPr>
  </w:style>
  <w:style w:type="character" w:styleId="1170" w:customStyle="1">
    <w:name w:val="font132"/>
    <w:uiPriority w:val="0"/>
    <w:qFormat/>
    <w:rPr>
      <w:rFonts w:hint="eastAsia" w:ascii="宋体" w:hAnsi="宋体" w:eastAsia="宋体" w:cs="宋体"/>
      <w:color w:val="000000"/>
      <w:sz w:val="22"/>
      <w:szCs w:val="22"/>
      <w:u w:val="none"/>
    </w:rPr>
  </w:style>
  <w:style w:type="character" w:styleId="1171" w:customStyle="1">
    <w:name w:val="正文（绿盟科技） Char"/>
    <w:link w:val="1172"/>
    <w:uiPriority w:val="99"/>
    <w:qFormat/>
    <w:rPr>
      <w:rFonts w:ascii="Arial" w:hAnsi="Arial"/>
      <w:sz w:val="21"/>
      <w:szCs w:val="22"/>
      <w:lang w:val="en-US" w:eastAsia="zh-CN" w:bidi="ar-SA"/>
    </w:rPr>
  </w:style>
  <w:style w:type="paragraph" w:styleId="1172" w:customStyle="1">
    <w:name w:val="正文（绿盟科技）"/>
    <w:link w:val="1171"/>
    <w:uiPriority w:val="99"/>
    <w:qFormat/>
    <w:pPr>
      <w:spacing w:line="300" w:lineRule="auto"/>
    </w:pPr>
    <w:rPr>
      <w:rFonts w:hint="default" w:ascii="Arial" w:hAnsi="Arial" w:eastAsia="宋体" w:cs="Times New Roman"/>
      <w:sz w:val="21"/>
      <w:szCs w:val="22"/>
    </w:rPr>
  </w:style>
  <w:style w:type="character" w:styleId="1173" w:customStyle="1">
    <w:name w:val="标题 1 Char"/>
    <w:uiPriority w:val="0"/>
    <w:qFormat/>
    <w:rPr>
      <w:b/>
      <w:bCs/>
      <w:sz w:val="44"/>
      <w:szCs w:val="44"/>
    </w:rPr>
  </w:style>
  <w:style w:type="character" w:styleId="1174" w:customStyle="1">
    <w:name w:val="font131"/>
    <w:uiPriority w:val="0"/>
    <w:qFormat/>
    <w:rPr>
      <w:rFonts w:hint="eastAsia" w:ascii="宋体" w:hAnsi="宋体" w:eastAsia="宋体" w:cs="宋体"/>
      <w:color w:val="000000"/>
      <w:sz w:val="20"/>
      <w:szCs w:val="20"/>
      <w:u w:val="none"/>
    </w:rPr>
  </w:style>
  <w:style w:type="character" w:styleId="1175" w:customStyle="1">
    <w:name w:val="font101"/>
    <w:uiPriority w:val="0"/>
    <w:qFormat/>
    <w:rPr>
      <w:rFonts w:ascii="Tahoma" w:hAnsi="Tahoma" w:eastAsia="Tahoma" w:cs="Tahoma"/>
      <w:color w:val="000000"/>
      <w:sz w:val="22"/>
      <w:szCs w:val="22"/>
      <w:u w:val="none"/>
    </w:rPr>
  </w:style>
  <w:style w:type="character" w:styleId="1176" w:customStyle="1">
    <w:name w:val="标题 7 Char1"/>
    <w:uiPriority w:val="0"/>
    <w:semiHidden/>
    <w:qFormat/>
    <w:rPr>
      <w:b/>
      <w:bCs/>
      <w:sz w:val="24"/>
      <w:szCs w:val="24"/>
    </w:rPr>
  </w:style>
  <w:style w:type="character" w:styleId="1177" w:customStyle="1">
    <w:name w:val="列出段落 Char"/>
    <w:link w:val="1178"/>
    <w:uiPriority w:val="0"/>
    <w:qFormat/>
    <w:rPr>
      <w:rFonts w:ascii="Calibri" w:hAnsi="Calibri"/>
      <w:sz w:val="22"/>
    </w:rPr>
  </w:style>
  <w:style w:type="paragraph" w:styleId="1178" w:customStyle="1">
    <w:name w:val="2"/>
    <w:basedOn w:val="857"/>
    <w:next w:val="1179"/>
    <w:link w:val="1177"/>
    <w:uiPriority w:val="0"/>
    <w:qFormat/>
    <w:pPr>
      <w:ind w:firstLine="420"/>
    </w:pPr>
    <w:rPr>
      <w:sz w:val="22"/>
      <w:szCs w:val="20"/>
    </w:rPr>
  </w:style>
  <w:style w:type="paragraph" w:styleId="1179">
    <w:name w:val="List Paragraph"/>
    <w:basedOn w:val="857"/>
    <w:uiPriority w:val="0"/>
    <w:qFormat/>
    <w:pPr>
      <w:ind w:firstLine="200"/>
    </w:pPr>
    <w:rPr>
      <w:rFonts w:cs="Arial"/>
    </w:rPr>
  </w:style>
  <w:style w:type="character" w:styleId="1180" w:customStyle="1">
    <w:name w:val="标题 1 字符"/>
    <w:uiPriority w:val="9"/>
    <w:qFormat/>
    <w:rPr>
      <w:rFonts w:ascii="Calibri" w:hAnsi="Calibri" w:eastAsia="宋体" w:cs="Times New Roman"/>
      <w:b/>
      <w:bCs/>
      <w:sz w:val="44"/>
      <w:szCs w:val="44"/>
    </w:rPr>
  </w:style>
  <w:style w:type="character" w:styleId="1181" w:customStyle="1">
    <w:name w:val="font5 Char"/>
    <w:uiPriority w:val="0"/>
    <w:qFormat/>
    <w:rPr>
      <w:rFonts w:ascii="宋体" w:eastAsia="宋体"/>
      <w:sz w:val="28"/>
      <w:szCs w:val="28"/>
      <w:lang w:val="en-US" w:eastAsia="zh-CN"/>
    </w:rPr>
  </w:style>
  <w:style w:type="character" w:styleId="1182" w:customStyle="1">
    <w:name w:val="页脚 Char"/>
    <w:uiPriority w:val="99"/>
    <w:qFormat/>
    <w:rPr>
      <w:sz w:val="18"/>
      <w:szCs w:val="18"/>
    </w:rPr>
  </w:style>
  <w:style w:type="character" w:styleId="1183" w:customStyle="1">
    <w:name w:val="列出段落 Char1"/>
    <w:link w:val="1184"/>
    <w:uiPriority w:val="34"/>
    <w:qFormat/>
    <w:rPr>
      <w:rFonts w:ascii="Calibri" w:hAnsi="Calibri"/>
      <w:sz w:val="21"/>
      <w:szCs w:val="22"/>
    </w:rPr>
  </w:style>
  <w:style w:type="paragraph" w:styleId="1184" w:customStyle="1">
    <w:name w:val="列出段落1"/>
    <w:basedOn w:val="857"/>
    <w:link w:val="1183"/>
    <w:uiPriority w:val="34"/>
    <w:qFormat/>
    <w:pPr>
      <w:ind w:firstLine="420"/>
    </w:pPr>
  </w:style>
  <w:style w:type="character" w:styleId="1185" w:customStyle="1">
    <w:name w:val="批注主题 Char"/>
    <w:uiPriority w:val="99"/>
    <w:qFormat/>
    <w:rPr>
      <w:b/>
      <w:bCs/>
    </w:rPr>
  </w:style>
  <w:style w:type="character" w:styleId="1186" w:customStyle="1">
    <w:name w:val="批注文字 Char1"/>
    <w:uiPriority w:val="99"/>
    <w:qFormat/>
    <w:rPr>
      <w:rFonts w:ascii="Times New Roman" w:hAnsi="Times New Roman" w:eastAsia="宋体" w:cs="Times New Roman"/>
      <w:szCs w:val="24"/>
    </w:rPr>
  </w:style>
  <w:style w:type="character" w:styleId="1187" w:customStyle="1">
    <w:name w:val="modeltitle"/>
    <w:uiPriority w:val="0"/>
    <w:qFormat/>
  </w:style>
  <w:style w:type="character" w:styleId="1188" w:customStyle="1">
    <w:name w:val="font01"/>
    <w:uiPriority w:val="0"/>
    <w:qFormat/>
    <w:rPr>
      <w:rFonts w:hint="eastAsia" w:ascii="宋体" w:hAnsi="宋体" w:eastAsia="宋体" w:cs="宋体"/>
      <w:color w:val="000000"/>
      <w:sz w:val="20"/>
      <w:szCs w:val="20"/>
      <w:u w:val="none"/>
    </w:rPr>
  </w:style>
  <w:style w:type="character" w:styleId="1189" w:customStyle="1">
    <w:name w:val="标题 Char"/>
    <w:uiPriority w:val="0"/>
    <w:qFormat/>
    <w:rPr>
      <w:rFonts w:ascii="Cambria" w:hAnsi="Cambria" w:cs="Times New Roman"/>
      <w:b/>
      <w:bCs/>
      <w:sz w:val="32"/>
      <w:szCs w:val="32"/>
    </w:rPr>
  </w:style>
  <w:style w:type="character" w:styleId="1190" w:customStyle="1">
    <w:name w:val="标题 2 Char"/>
    <w:uiPriority w:val="9"/>
    <w:qFormat/>
    <w:rPr>
      <w:rFonts w:ascii="Cambria" w:hAnsi="Cambria" w:eastAsia="宋体" w:cs="Times New Roman"/>
      <w:b/>
      <w:bCs/>
      <w:sz w:val="32"/>
      <w:szCs w:val="32"/>
    </w:rPr>
  </w:style>
  <w:style w:type="character" w:styleId="1191" w:customStyle="1">
    <w:name w:val="列出段落字符"/>
    <w:uiPriority w:val="34"/>
    <w:qFormat/>
    <w:rPr>
      <w:rFonts w:ascii="Calibri" w:hAnsi="Calibri" w:eastAsia="宋体" w:cs="Times New Roman"/>
      <w:sz w:val="24"/>
      <w:szCs w:val="24"/>
    </w:rPr>
  </w:style>
  <w:style w:type="character" w:styleId="1192" w:customStyle="1">
    <w:name w:val="标题 1 Char1"/>
    <w:uiPriority w:val="99"/>
    <w:qFormat/>
    <w:rPr>
      <w:b/>
      <w:bCs/>
      <w:sz w:val="44"/>
      <w:szCs w:val="44"/>
    </w:rPr>
  </w:style>
  <w:style w:type="character" w:styleId="1193" w:customStyle="1">
    <w:name w:val="font51"/>
    <w:uiPriority w:val="0"/>
    <w:qFormat/>
    <w:rPr>
      <w:rFonts w:hint="eastAsia" w:ascii="宋体" w:hAnsi="宋体" w:eastAsia="宋体" w:cs="宋体"/>
      <w:i/>
      <w:color w:val="000000"/>
      <w:sz w:val="20"/>
      <w:szCs w:val="20"/>
      <w:u w:val="single"/>
    </w:rPr>
  </w:style>
  <w:style w:type="character" w:styleId="1194" w:customStyle="1">
    <w:name w:val="font121"/>
    <w:uiPriority w:val="0"/>
    <w:qFormat/>
    <w:rPr>
      <w:rFonts w:ascii="宋体-简" w:hAnsi="宋体-简" w:eastAsia="宋体-简" w:cs="宋体-简"/>
      <w:i/>
      <w:color w:val="000000"/>
      <w:sz w:val="20"/>
      <w:szCs w:val="20"/>
      <w:u w:val="single"/>
    </w:rPr>
  </w:style>
  <w:style w:type="character" w:styleId="1195" w:customStyle="1">
    <w:name w:val="正文首行缩进 Char"/>
    <w:uiPriority w:val="0"/>
    <w:qFormat/>
    <w:rPr>
      <w:rFonts w:ascii="Times New Roman" w:hAnsi="Times New Roman" w:eastAsia="宋体" w:cs="Times New Roman"/>
      <w:szCs w:val="20"/>
    </w:rPr>
  </w:style>
  <w:style w:type="character" w:styleId="1196" w:customStyle="1">
    <w:name w:val="表格非标题文字 Char"/>
    <w:link w:val="1197"/>
    <w:uiPriority w:val="99"/>
    <w:qFormat/>
    <w:rPr>
      <w:rFonts w:ascii="Futura Bk" w:hAnsi="Futura Bk"/>
      <w:sz w:val="18"/>
      <w:szCs w:val="21"/>
      <w:lang w:val="en-US" w:eastAsia="zh-CN" w:bidi="ar-SA"/>
    </w:rPr>
  </w:style>
  <w:style w:type="paragraph" w:styleId="1197" w:customStyle="1">
    <w:name w:val="表格非标题文字"/>
    <w:link w:val="1196"/>
    <w:uiPriority w:val="99"/>
    <w:qFormat/>
    <w:pPr>
      <w:spacing w:before="80" w:after="40"/>
    </w:pPr>
    <w:rPr>
      <w:rFonts w:hint="default" w:ascii="Futura Bk" w:hAnsi="Futura Bk" w:eastAsia="宋体" w:cs="Times New Roman"/>
      <w:sz w:val="18"/>
      <w:szCs w:val="21"/>
    </w:rPr>
  </w:style>
  <w:style w:type="character" w:styleId="1198" w:customStyle="1">
    <w:name w:val="普通(网站) Char1"/>
    <w:uiPriority w:val="99"/>
    <w:semiHidden/>
    <w:qFormat/>
    <w:rPr>
      <w:sz w:val="18"/>
      <w:szCs w:val="18"/>
    </w:rPr>
  </w:style>
  <w:style w:type="character" w:styleId="1199" w:customStyle="1">
    <w:name w:val="js-正文 Char"/>
    <w:link w:val="1200"/>
    <w:uiPriority w:val="0"/>
    <w:qFormat/>
    <w:rPr>
      <w:sz w:val="24"/>
      <w:szCs w:val="24"/>
    </w:rPr>
  </w:style>
  <w:style w:type="paragraph" w:styleId="1200" w:customStyle="1">
    <w:name w:val="js-正文"/>
    <w:basedOn w:val="857"/>
    <w:link w:val="1199"/>
    <w:uiPriority w:val="0"/>
    <w:qFormat/>
    <w:pPr>
      <w:ind w:firstLine="480"/>
      <w:spacing w:line="360" w:lineRule="auto"/>
    </w:pPr>
    <w:rPr>
      <w:sz w:val="24"/>
    </w:rPr>
  </w:style>
  <w:style w:type="character" w:styleId="1201" w:customStyle="1">
    <w:name w:val="标题 3 Char1"/>
    <w:uiPriority w:val="99"/>
    <w:semiHidden/>
    <w:qFormat/>
    <w:rPr>
      <w:b/>
      <w:bCs/>
      <w:sz w:val="32"/>
      <w:szCs w:val="32"/>
    </w:rPr>
  </w:style>
  <w:style w:type="character" w:styleId="1202" w:customStyle="1">
    <w:name w:val="正文首行缩进 Char1"/>
    <w:uiPriority w:val="99"/>
    <w:semiHidden/>
    <w:qFormat/>
  </w:style>
  <w:style w:type="character" w:styleId="1203" w:customStyle="1">
    <w:name w:val="页眉 Char"/>
    <w:uiPriority w:val="99"/>
    <w:qFormat/>
    <w:rPr>
      <w:sz w:val="18"/>
      <w:szCs w:val="18"/>
    </w:rPr>
  </w:style>
  <w:style w:type="character" w:styleId="1204" w:customStyle="1">
    <w:name w:val="apple-converted-space"/>
    <w:uiPriority w:val="0"/>
    <w:qFormat/>
  </w:style>
  <w:style w:type="character" w:styleId="1205" w:customStyle="1">
    <w:name w:val="日期 Char"/>
    <w:uiPriority w:val="0"/>
    <w:qFormat/>
    <w:rPr>
      <w:rFonts w:eastAsia="宋体"/>
      <w:sz w:val="24"/>
      <w:szCs w:val="24"/>
    </w:rPr>
  </w:style>
  <w:style w:type="character" w:styleId="1206" w:customStyle="1">
    <w:name w:val="标题 6 Char1"/>
    <w:uiPriority w:val="0"/>
    <w:semiHidden/>
    <w:qFormat/>
    <w:rPr>
      <w:rFonts w:ascii="Cambria" w:hAnsi="Cambria" w:eastAsia="宋体" w:cs="Times New Roman"/>
      <w:b/>
      <w:bCs/>
      <w:sz w:val="24"/>
      <w:szCs w:val="24"/>
    </w:rPr>
  </w:style>
  <w:style w:type="character" w:styleId="1207" w:customStyle="1">
    <w:name w:val="apple-style-span"/>
    <w:uiPriority w:val="0"/>
    <w:qFormat/>
  </w:style>
  <w:style w:type="paragraph" w:styleId="1208" w:customStyle="1">
    <w:name w:val="xl103"/>
    <w:basedOn w:val="85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9" w:customStyle="1">
    <w:name w:val="xl67"/>
    <w:basedOn w:val="8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Default"/>
    <w:uiPriority w:val="0"/>
    <w:qFormat/>
    <w:pPr>
      <w:widowControl w:val="off"/>
    </w:pPr>
    <w:rPr>
      <w:rFonts w:hint="default" w:ascii="Arial" w:hAnsi="Arial" w:eastAsia="宋体" w:cs="Arial"/>
      <w:color w:val="000000"/>
      <w:sz w:val="24"/>
      <w:szCs w:val="24"/>
    </w:rPr>
  </w:style>
  <w:style w:type="paragraph" w:styleId="1211" w:customStyle="1">
    <w:name w:val="_Style 235"/>
    <w:basedOn w:val="880"/>
    <w:next w:val="1128"/>
    <w:uiPriority w:val="0"/>
    <w:qFormat/>
    <w:pPr>
      <w:ind w:firstLine="420"/>
      <w:jc w:val="center"/>
      <w:spacing w:after="120"/>
    </w:pPr>
    <w:rPr>
      <w:rFonts w:ascii="Times New Roman" w:hAnsi="Times New Roman"/>
      <w:position w:val="6"/>
      <w:sz w:val="21"/>
      <w:szCs w:val="24"/>
    </w:rPr>
  </w:style>
  <w:style w:type="paragraph" w:styleId="1212" w:customStyle="1">
    <w:name w:val="xl86"/>
    <w:basedOn w:val="85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customStyle="1">
    <w:name w:val="Item List_3"/>
    <w:basedOn w:val="1214"/>
    <w:uiPriority w:val="99"/>
    <w:semiHidden/>
    <w:qFormat/>
    <w:pPr>
      <w:tabs>
        <w:tab w:val="left" w:pos="360" w:leader="none"/>
        <w:tab w:val="left" w:pos="840" w:leader="none"/>
        <w:tab w:val="left" w:pos="1134" w:leader="none"/>
      </w:tabs>
    </w:pPr>
  </w:style>
  <w:style w:type="paragraph" w:styleId="1214" w:customStyle="1">
    <w:name w:val="Item List_2"/>
    <w:basedOn w:val="1145"/>
    <w:uiPriority w:val="99"/>
    <w:qFormat/>
    <w:pPr>
      <w:ind w:left="840" w:hanging="420"/>
      <w:tabs>
        <w:tab w:val="left" w:pos="360" w:leader="none"/>
        <w:tab w:val="left" w:pos="840" w:leader="none"/>
      </w:tabs>
    </w:pPr>
  </w:style>
  <w:style w:type="paragraph" w:styleId="1215" w:customStyle="1">
    <w:name w:val="xl115"/>
    <w:basedOn w:val="85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6" w:customStyle="1">
    <w:name w:val="xl91"/>
    <w:basedOn w:val="85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7" w:customStyle="1">
    <w:name w:val="xl96"/>
    <w:basedOn w:val="857"/>
    <w:uiPriority w:val="0"/>
    <w:qFormat/>
    <w:pPr>
      <w:jc w:val="center"/>
      <w:spacing w:before="100" w:beforeAutospacing="1" w:after="100" w:afterAutospacing="1"/>
      <w:widowControl/>
    </w:pPr>
    <w:rPr>
      <w:rFonts w:ascii="宋体" w:hAnsi="宋体" w:cs="宋体"/>
      <w:b/>
      <w:bCs/>
      <w:color w:val="000000"/>
      <w:sz w:val="24"/>
    </w:rPr>
  </w:style>
  <w:style w:type="paragraph" w:styleId="1218" w:customStyle="1">
    <w:name w:val="xl89"/>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table_1stline"/>
    <w:basedOn w:val="857"/>
    <w:uiPriority w:val="0"/>
    <w:qFormat/>
    <w:pPr>
      <w:jc w:val="left"/>
      <w:spacing w:before="120"/>
      <w:widowControl/>
    </w:pPr>
    <w:rPr>
      <w:bCs/>
      <w:sz w:val="20"/>
      <w:szCs w:val="20"/>
      <w:lang w:val="de-DE" w:eastAsia="de-DE"/>
    </w:rPr>
  </w:style>
  <w:style w:type="paragraph" w:styleId="1220" w:customStyle="1">
    <w:name w:val="Char Char Char Char Char Char Char Char Char Char Char Char Char Char Char Char Char Char"/>
    <w:basedOn w:val="857"/>
    <w:uiPriority w:val="0"/>
    <w:qFormat/>
    <w:pPr>
      <w:jc w:val="center"/>
      <w:spacing w:line="480" w:lineRule="exact"/>
    </w:pPr>
    <w:rPr>
      <w:color w:val="000000"/>
      <w:sz w:val="28"/>
      <w:szCs w:val="52"/>
    </w:rPr>
  </w:style>
  <w:style w:type="paragraph" w:styleId="1221" w:customStyle="1">
    <w:name w:val="font16"/>
    <w:basedOn w:val="857"/>
    <w:uiPriority w:val="0"/>
    <w:qFormat/>
    <w:pPr>
      <w:jc w:val="left"/>
      <w:spacing w:before="100" w:beforeAutospacing="1" w:after="100" w:afterAutospacing="1"/>
      <w:widowControl/>
    </w:pPr>
    <w:rPr>
      <w:rFonts w:ascii="宋体" w:hAnsi="宋体" w:cs="宋体"/>
      <w:color w:val="000000"/>
      <w:sz w:val="22"/>
    </w:rPr>
  </w:style>
  <w:style w:type="paragraph" w:styleId="1222" w:customStyle="1">
    <w:name w:val="无间隔1"/>
    <w:uiPriority w:val="1"/>
    <w:qFormat/>
    <w:pPr>
      <w:jc w:val="both"/>
      <w:widowControl w:val="off"/>
    </w:pPr>
    <w:rPr>
      <w:rFonts w:hint="default" w:ascii="Calibri" w:hAnsi="Calibri" w:eastAsia="宋体" w:cs="Times New Roman"/>
      <w:sz w:val="21"/>
      <w:szCs w:val="22"/>
    </w:rPr>
  </w:style>
  <w:style w:type="paragraph" w:styleId="1223" w:customStyle="1">
    <w:name w:val="列出段落2"/>
    <w:basedOn w:val="857"/>
    <w:uiPriority w:val="99"/>
    <w:qFormat/>
    <w:pPr>
      <w:ind w:firstLine="420"/>
      <w:jc w:val="left"/>
      <w:widowControl/>
    </w:pPr>
    <w:rPr>
      <w:sz w:val="24"/>
    </w:rPr>
  </w:style>
  <w:style w:type="paragraph" w:styleId="1224" w:customStyle="1">
    <w:name w:val="Char5 Char Char Char Char Char Char"/>
    <w:basedOn w:val="857"/>
    <w:uiPriority w:val="0"/>
    <w:qFormat/>
    <w:rPr>
      <w:rFonts w:ascii="Tahoma" w:hAnsi="Tahoma"/>
      <w:sz w:val="24"/>
      <w:szCs w:val="20"/>
    </w:rPr>
  </w:style>
  <w:style w:type="paragraph" w:styleId="1225" w:customStyle="1">
    <w:name w:val="xl90"/>
    <w:basedOn w:val="8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6" w:customStyle="1">
    <w:name w:val="修订1"/>
    <w:uiPriority w:val="99"/>
    <w:semiHidden/>
    <w:qFormat/>
    <w:rPr>
      <w:rFonts w:hint="default" w:ascii="Times New Roman" w:hAnsi="Times New Roman" w:eastAsia="宋体" w:cs="Times New Roman"/>
      <w:sz w:val="21"/>
      <w:szCs w:val="24"/>
    </w:rPr>
  </w:style>
  <w:style w:type="paragraph" w:styleId="1227" w:customStyle="1">
    <w:name w:val="xl71"/>
    <w:basedOn w:val="85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8" w:customStyle="1">
    <w:name w:val="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229" w:customStyle="1">
    <w:name w:val="Char"/>
    <w:basedOn w:val="857"/>
    <w:uiPriority w:val="0"/>
    <w:qFormat/>
    <w:rPr>
      <w:rFonts w:ascii="Tahoma" w:hAnsi="Tahoma"/>
      <w:sz w:val="24"/>
      <w:szCs w:val="20"/>
    </w:rPr>
  </w:style>
  <w:style w:type="paragraph" w:styleId="1230" w:customStyle="1">
    <w:name w:val="标题3"/>
    <w:basedOn w:val="857"/>
    <w:next w:val="857"/>
    <w:uiPriority w:val="0"/>
    <w:qFormat/>
    <w:pPr>
      <w:ind w:firstLine="624"/>
      <w:spacing w:line="590" w:lineRule="atLeast"/>
    </w:pPr>
    <w:rPr>
      <w:rFonts w:ascii="方正黑体_GBK" w:hAnsi="宋体" w:eastAsia="方正黑体_GBK" w:cs="宋体"/>
      <w:sz w:val="32"/>
      <w:szCs w:val="32"/>
    </w:rPr>
  </w:style>
  <w:style w:type="paragraph" w:styleId="1231">
    <w:name w:val="No Spacing"/>
    <w:uiPriority w:val="1"/>
    <w:qFormat/>
    <w:pPr>
      <w:jc w:val="both"/>
      <w:widowControl w:val="off"/>
    </w:pPr>
    <w:rPr>
      <w:rFonts w:hint="default" w:ascii="Times New Roman" w:hAnsi="Times New Roman" w:eastAsia="楷体_GB2312" w:cs="Times New Roman"/>
      <w:sz w:val="26"/>
    </w:rPr>
  </w:style>
  <w:style w:type="paragraph" w:styleId="1232" w:customStyle="1">
    <w:name w:val="font18"/>
    <w:basedOn w:val="857"/>
    <w:uiPriority w:val="0"/>
    <w:qFormat/>
    <w:pPr>
      <w:jc w:val="left"/>
      <w:spacing w:before="100" w:beforeAutospacing="1" w:after="100" w:afterAutospacing="1"/>
      <w:widowControl/>
    </w:pPr>
    <w:rPr>
      <w:rFonts w:ascii="宋体" w:hAnsi="宋体" w:cs="宋体"/>
      <w:sz w:val="18"/>
      <w:szCs w:val="18"/>
    </w:rPr>
  </w:style>
  <w:style w:type="paragraph" w:styleId="1233" w:customStyle="1">
    <w:name w:val="xl92"/>
    <w:basedOn w:val="85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4" w:customStyle="1">
    <w:name w:val="xl97"/>
    <w:basedOn w:val="85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35" w:customStyle="1">
    <w:name w:val="xl79"/>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6" w:customStyle="1">
    <w:name w:val="标题1"/>
    <w:basedOn w:val="857"/>
    <w:next w:val="85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37" w:customStyle="1">
    <w:name w:val="xl110"/>
    <w:basedOn w:val="85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8" w:customStyle="1">
    <w:name w:val="xl72"/>
    <w:basedOn w:val="85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39" w:customStyle="1">
    <w:name w:val="xl64"/>
    <w:basedOn w:val="857"/>
    <w:uiPriority w:val="0"/>
    <w:qFormat/>
    <w:pPr>
      <w:jc w:val="left"/>
      <w:spacing w:before="100" w:beforeAutospacing="1" w:after="100" w:afterAutospacing="1"/>
      <w:widowControl/>
    </w:pPr>
    <w:rPr>
      <w:rFonts w:ascii="宋体" w:hAnsi="宋体" w:cs="宋体"/>
      <w:color w:val="000000"/>
      <w:sz w:val="24"/>
    </w:rPr>
  </w:style>
  <w:style w:type="paragraph" w:styleId="1240" w:customStyle="1">
    <w:name w:val="xl24"/>
    <w:basedOn w:val="8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1" w:customStyle="1">
    <w:name w:val="Char Char1 Char Char Char Char Char Char Char"/>
    <w:basedOn w:val="857"/>
    <w:uiPriority w:val="0"/>
    <w:qFormat/>
    <w:rPr>
      <w:rFonts w:ascii="Tahoma" w:hAnsi="Tahoma" w:cs="Tahoma"/>
      <w:sz w:val="24"/>
    </w:rPr>
  </w:style>
  <w:style w:type="paragraph" w:styleId="1242" w:customStyle="1">
    <w:name w:val="font6"/>
    <w:basedOn w:val="857"/>
    <w:uiPriority w:val="0"/>
    <w:qFormat/>
    <w:pPr>
      <w:jc w:val="left"/>
      <w:spacing w:before="100" w:beforeAutospacing="1" w:after="100" w:afterAutospacing="1"/>
      <w:widowControl/>
    </w:pPr>
    <w:rPr>
      <w:rFonts w:ascii="宋体" w:hAnsi="宋体" w:cs="宋体"/>
      <w:sz w:val="28"/>
      <w:szCs w:val="28"/>
      <w:u w:val="single"/>
    </w:rPr>
  </w:style>
  <w:style w:type="paragraph" w:styleId="1243" w:customStyle="1">
    <w:name w:val="xl8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customStyle="1">
    <w:name w:val="xl107"/>
    <w:basedOn w:val="85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5" w:customStyle="1">
    <w:name w:val="Char2"/>
    <w:basedOn w:val="857"/>
    <w:uiPriority w:val="0"/>
    <w:qFormat/>
    <w:rPr>
      <w:rFonts w:ascii="仿宋_GB2312" w:eastAsia="仿宋_GB2312"/>
      <w:b/>
      <w:sz w:val="32"/>
      <w:szCs w:val="32"/>
    </w:rPr>
  </w:style>
  <w:style w:type="paragraph" w:styleId="1246" w:customStyle="1">
    <w:name w:val="font11"/>
    <w:basedOn w:val="857"/>
    <w:uiPriority w:val="0"/>
    <w:qFormat/>
    <w:pPr>
      <w:jc w:val="left"/>
      <w:spacing w:before="100" w:beforeAutospacing="1" w:after="100" w:afterAutospacing="1"/>
      <w:widowControl/>
    </w:pPr>
    <w:rPr>
      <w:rFonts w:ascii="宋体" w:hAnsi="宋体" w:cs="宋体"/>
      <w:b/>
      <w:bCs/>
      <w:sz w:val="18"/>
      <w:szCs w:val="18"/>
    </w:rPr>
  </w:style>
  <w:style w:type="paragraph" w:styleId="1247" w:customStyle="1">
    <w:name w:val="font8"/>
    <w:basedOn w:val="857"/>
    <w:uiPriority w:val="0"/>
    <w:qFormat/>
    <w:pPr>
      <w:jc w:val="left"/>
      <w:spacing w:before="100" w:beforeAutospacing="1" w:after="100" w:afterAutospacing="1"/>
      <w:widowControl/>
    </w:pPr>
    <w:rPr>
      <w:rFonts w:ascii="宋体" w:hAnsi="宋体" w:cs="宋体"/>
      <w:sz w:val="22"/>
    </w:rPr>
  </w:style>
  <w:style w:type="paragraph" w:styleId="1248" w:customStyle="1">
    <w:name w:val="xl98"/>
    <w:basedOn w:val="85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49" w:customStyle="1">
    <w:name w:val="正文 New"/>
    <w:uiPriority w:val="0"/>
    <w:qFormat/>
    <w:pPr>
      <w:jc w:val="both"/>
      <w:widowControl w:val="off"/>
    </w:pPr>
    <w:rPr>
      <w:rFonts w:hint="default" w:ascii="Times New Roman" w:hAnsi="Times New Roman" w:eastAsia="宋体" w:cs="Times New Roman"/>
      <w:sz w:val="21"/>
      <w:szCs w:val="24"/>
    </w:rPr>
  </w:style>
  <w:style w:type="paragraph" w:styleId="1250" w:customStyle="1">
    <w:name w:val="xl30"/>
    <w:basedOn w:val="857"/>
    <w:uiPriority w:val="0"/>
    <w:qFormat/>
    <w:pPr>
      <w:jc w:val="center"/>
      <w:spacing w:before="100" w:beforeAutospacing="1" w:after="100" w:afterAutospacing="1"/>
      <w:widowControl/>
    </w:pPr>
    <w:rPr>
      <w:rFonts w:ascii="宋体" w:hAnsi="宋体" w:cs="宋体"/>
      <w:b/>
      <w:bCs/>
      <w:sz w:val="36"/>
      <w:szCs w:val="36"/>
    </w:rPr>
  </w:style>
  <w:style w:type="paragraph" w:styleId="1251" w:customStyle="1">
    <w:name w:val="font0"/>
    <w:basedOn w:val="857"/>
    <w:uiPriority w:val="0"/>
    <w:qFormat/>
    <w:pPr>
      <w:jc w:val="left"/>
      <w:spacing w:before="100" w:beforeAutospacing="1" w:after="100" w:afterAutospacing="1"/>
      <w:widowControl/>
    </w:pPr>
    <w:rPr>
      <w:rFonts w:ascii="宋体" w:hAnsi="宋体" w:cs="宋体"/>
      <w:color w:val="000000"/>
      <w:sz w:val="22"/>
    </w:rPr>
  </w:style>
  <w:style w:type="paragraph" w:styleId="1252" w:customStyle="1">
    <w:name w:val="xl77"/>
    <w:basedOn w:val="8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53" w:customStyle="1">
    <w:name w:val="列出段落31"/>
    <w:basedOn w:val="857"/>
    <w:uiPriority w:val="72"/>
    <w:qFormat/>
    <w:pPr>
      <w:ind w:firstLine="420"/>
      <w:jc w:val="left"/>
      <w:widowControl/>
    </w:pPr>
    <w:rPr>
      <w:rFonts w:ascii="Cambria" w:hAnsi="Cambria"/>
      <w:sz w:val="24"/>
    </w:rPr>
  </w:style>
  <w:style w:type="paragraph" w:styleId="1254" w:customStyle="1">
    <w:name w:val="reader-word-layer"/>
    <w:basedOn w:val="857"/>
    <w:uiPriority w:val="0"/>
    <w:qFormat/>
    <w:pPr>
      <w:jc w:val="left"/>
      <w:spacing w:before="100" w:beforeAutospacing="1" w:after="100" w:afterAutospacing="1"/>
      <w:widowControl/>
    </w:pPr>
    <w:rPr>
      <w:sz w:val="24"/>
    </w:rPr>
  </w:style>
  <w:style w:type="paragraph" w:styleId="1255" w:customStyle="1">
    <w:name w:val="xl109"/>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56" w:customStyle="1">
    <w:name w:val="Char1 Char Char Char"/>
    <w:basedOn w:val="857"/>
    <w:uiPriority w:val="0"/>
    <w:qFormat/>
    <w:rPr>
      <w:rFonts w:ascii="Tahoma" w:hAnsi="Tahoma" w:cs="Tahoma"/>
      <w:sz w:val="24"/>
      <w:szCs w:val="20"/>
    </w:rPr>
  </w:style>
  <w:style w:type="paragraph" w:styleId="1257" w:customStyle="1">
    <w:name w:val="二级标题"/>
    <w:basedOn w:val="1258"/>
    <w:uiPriority w:val="0"/>
    <w:qFormat/>
    <w:pPr>
      <w:numPr>
        <w:ilvl w:val="1"/>
      </w:numPr>
      <w:outlineLvl w:val="1"/>
    </w:pPr>
    <w:rPr>
      <w:lang w:eastAsia="zh-CN"/>
    </w:rPr>
  </w:style>
  <w:style w:type="paragraph" w:styleId="1258" w:customStyle="1">
    <w:name w:val="一级标题"/>
    <w:basedOn w:val="857"/>
    <w:uiPriority w:val="0"/>
    <w:qFormat/>
    <w:pPr>
      <w:numPr>
        <w:ilvl w:val="0"/>
        <w:numId w:val="7"/>
      </w:numPr>
      <w:ind w:firstLine="0"/>
      <w:jc w:val="left"/>
      <w:widowControl/>
      <w:outlineLvl w:val="0"/>
    </w:pPr>
    <w:rPr>
      <w:rFonts w:ascii="宋体" w:hAnsi="宋体"/>
      <w:b/>
      <w:sz w:val="30"/>
      <w:lang w:eastAsia="en-US" w:bidi="en-US"/>
    </w:rPr>
  </w:style>
  <w:style w:type="paragraph" w:styleId="1259" w:customStyle="1">
    <w:name w:val="xl73"/>
    <w:basedOn w:val="85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60" w:customStyle="1">
    <w:name w:val="Char Char Char"/>
    <w:basedOn w:val="857"/>
    <w:uiPriority w:val="0"/>
    <w:qFormat/>
    <w:pPr>
      <w:jc w:val="left"/>
      <w:widowControl/>
    </w:pPr>
    <w:rPr>
      <w:rFonts w:ascii="Tahoma" w:hAnsi="Tahoma" w:cs="宋体"/>
      <w:sz w:val="24"/>
      <w:szCs w:val="20"/>
    </w:rPr>
  </w:style>
  <w:style w:type="paragraph" w:styleId="1261" w:customStyle="1">
    <w:name w:val="xl118"/>
    <w:basedOn w:val="8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2" w:customStyle="1">
    <w:name w:val="font14"/>
    <w:basedOn w:val="857"/>
    <w:uiPriority w:val="0"/>
    <w:qFormat/>
    <w:pPr>
      <w:jc w:val="left"/>
      <w:spacing w:before="100" w:beforeAutospacing="1" w:after="100" w:afterAutospacing="1"/>
      <w:widowControl/>
    </w:pPr>
    <w:rPr>
      <w:rFonts w:ascii="宋体" w:hAnsi="宋体" w:cs="宋体"/>
      <w:color w:val="000000"/>
      <w:sz w:val="22"/>
    </w:rPr>
  </w:style>
  <w:style w:type="paragraph" w:styleId="1263" w:customStyle="1">
    <w:name w:val="Char5 Char Char Char Char Char Char2"/>
    <w:basedOn w:val="857"/>
    <w:uiPriority w:val="0"/>
    <w:qFormat/>
    <w:rPr>
      <w:rFonts w:ascii="Tahoma" w:hAnsi="Tahoma"/>
      <w:sz w:val="24"/>
      <w:szCs w:val="20"/>
    </w:rPr>
  </w:style>
  <w:style w:type="paragraph" w:styleId="1264" w:customStyle="1">
    <w:name w:val="样式 样式 标题1 + 行距: 单倍行距 + 段前: 7.8 磅 段后: 7.8 磅"/>
    <w:basedOn w:val="85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65" w:customStyle="1">
    <w:name w:val="xl28"/>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66" w:customStyle="1">
    <w:name w:val="默认段落字体 Para Char Char"/>
    <w:basedOn w:val="857"/>
    <w:uiPriority w:val="0"/>
    <w:qFormat/>
    <w:pPr>
      <w:spacing w:before="156" w:after="156"/>
    </w:pPr>
    <w:rPr>
      <w:szCs w:val="20"/>
    </w:rPr>
  </w:style>
  <w:style w:type="paragraph" w:styleId="1267" w:customStyle="1">
    <w:name w:val="Char Char1 Char Char Char Char Char Char Char Char"/>
    <w:basedOn w:val="857"/>
    <w:uiPriority w:val="0"/>
    <w:qFormat/>
    <w:pPr>
      <w:jc w:val="left"/>
      <w:spacing w:after="160" w:line="240" w:lineRule="exact"/>
      <w:widowControl/>
    </w:pPr>
    <w:rPr>
      <w:rFonts w:ascii="Verdana" w:hAnsi="Verdana" w:cs="宋体"/>
      <w:sz w:val="20"/>
      <w:szCs w:val="20"/>
      <w:lang w:eastAsia="en-US"/>
    </w:rPr>
  </w:style>
  <w:style w:type="paragraph" w:styleId="1268" w:customStyle="1">
    <w:name w:val="xl75"/>
    <w:basedOn w:val="8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9" w:customStyle="1">
    <w:name w:val="Char Char Char Char Char Char Char Char Char Char"/>
    <w:basedOn w:val="857"/>
    <w:uiPriority w:val="0"/>
    <w:qFormat/>
    <w:pPr>
      <w:spacing w:line="360" w:lineRule="auto"/>
    </w:pPr>
    <w:rPr>
      <w:sz w:val="24"/>
      <w:szCs w:val="20"/>
    </w:rPr>
  </w:style>
  <w:style w:type="paragraph" w:styleId="1270" w:customStyle="1">
    <w:name w:val="font15"/>
    <w:basedOn w:val="857"/>
    <w:uiPriority w:val="0"/>
    <w:qFormat/>
    <w:pPr>
      <w:jc w:val="left"/>
      <w:spacing w:before="100" w:beforeAutospacing="1" w:after="100" w:afterAutospacing="1"/>
      <w:widowControl/>
    </w:pPr>
    <w:rPr>
      <w:rFonts w:ascii="宋体" w:hAnsi="宋体" w:cs="宋体"/>
      <w:sz w:val="18"/>
      <w:szCs w:val="18"/>
    </w:rPr>
  </w:style>
  <w:style w:type="paragraph" w:styleId="1271" w:customStyle="1">
    <w:name w:val="Char3"/>
    <w:basedOn w:val="876"/>
    <w:uiPriority w:val="0"/>
    <w:qFormat/>
    <w:pPr>
      <w:spacing w:line="360" w:lineRule="auto"/>
    </w:pPr>
    <w:rPr>
      <w:rFonts w:ascii="Tahoma" w:hAnsi="Tahoma" w:cs="Tahoma"/>
      <w:sz w:val="24"/>
      <w:szCs w:val="24"/>
    </w:rPr>
  </w:style>
  <w:style w:type="paragraph" w:styleId="1272" w:customStyle="1">
    <w:name w:val="xl122"/>
    <w:basedOn w:val="85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彩色列表 - 强调文字颜色 11"/>
    <w:basedOn w:val="857"/>
    <w:uiPriority w:val="34"/>
    <w:qFormat/>
    <w:pPr>
      <w:ind w:firstLine="420"/>
    </w:pPr>
    <w:rPr>
      <w:rFonts w:ascii="Cambria" w:hAnsi="Cambria"/>
      <w:sz w:val="24"/>
    </w:rPr>
  </w:style>
  <w:style w:type="paragraph" w:styleId="1274" w:customStyle="1">
    <w:name w:val="Char1"/>
    <w:basedOn w:val="857"/>
    <w:uiPriority w:val="0"/>
    <w:qFormat/>
    <w:pPr>
      <w:ind w:left="840" w:hanging="420"/>
      <w:tabs>
        <w:tab w:val="left" w:pos="840" w:leader="none"/>
      </w:tabs>
    </w:pPr>
    <w:rPr>
      <w:sz w:val="24"/>
    </w:rPr>
  </w:style>
  <w:style w:type="paragraph" w:styleId="1275" w:customStyle="1">
    <w:name w:val="默认段落字体 Para Char Char Char Char"/>
    <w:basedOn w:val="857"/>
    <w:uiPriority w:val="0"/>
    <w:qFormat/>
    <w:rPr>
      <w:rFonts w:ascii="Arial" w:hAnsi="Arial" w:cs="Arial"/>
      <w:szCs w:val="21"/>
    </w:rPr>
  </w:style>
  <w:style w:type="paragraph" w:styleId="1276" w:customStyle="1">
    <w:name w:val="xl66"/>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7" w:customStyle="1">
    <w:name w:val="xl83"/>
    <w:basedOn w:val="8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8" w:customStyle="1">
    <w:name w:val="font17"/>
    <w:basedOn w:val="857"/>
    <w:uiPriority w:val="0"/>
    <w:qFormat/>
    <w:pPr>
      <w:jc w:val="left"/>
      <w:spacing w:before="100" w:beforeAutospacing="1" w:after="100" w:afterAutospacing="1"/>
      <w:widowControl/>
    </w:pPr>
    <w:rPr>
      <w:rFonts w:ascii="宋体" w:hAnsi="宋体" w:cs="宋体"/>
      <w:color w:val="ff0000"/>
      <w:sz w:val="22"/>
    </w:rPr>
  </w:style>
  <w:style w:type="paragraph" w:styleId="1279" w:customStyle="1">
    <w:name w:val="标题5"/>
    <w:basedOn w:val="862"/>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80" w:customStyle="1">
    <w:name w:val="xl104"/>
    <w:basedOn w:val="85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1" w:customStyle="1">
    <w:name w:val="四级标题"/>
    <w:basedOn w:val="1282"/>
    <w:uiPriority w:val="0"/>
    <w:qFormat/>
    <w:pPr>
      <w:numPr>
        <w:ilvl w:val="3"/>
      </w:numPr>
      <w:outlineLvl w:val="3"/>
    </w:pPr>
  </w:style>
  <w:style w:type="paragraph" w:styleId="1282" w:customStyle="1">
    <w:name w:val="三级标题"/>
    <w:basedOn w:val="1257"/>
    <w:uiPriority w:val="0"/>
    <w:qFormat/>
    <w:pPr>
      <w:numPr>
        <w:ilvl w:val="2"/>
      </w:numPr>
      <w:ind w:left="1191"/>
      <w:spacing w:before="50" w:after="50"/>
      <w:outlineLvl w:val="2"/>
    </w:pPr>
    <w:rPr>
      <w:sz w:val="24"/>
    </w:rPr>
  </w:style>
  <w:style w:type="paragraph" w:styleId="128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rPr>
  </w:style>
  <w:style w:type="paragraph" w:styleId="1284" w:customStyle="1">
    <w:name w:val="table_lines"/>
    <w:basedOn w:val="857"/>
    <w:uiPriority w:val="0"/>
    <w:qFormat/>
    <w:pPr>
      <w:jc w:val="left"/>
      <w:widowControl/>
    </w:pPr>
    <w:rPr>
      <w:sz w:val="20"/>
      <w:szCs w:val="20"/>
      <w:lang w:val="de-DE" w:eastAsia="de-DE"/>
    </w:rPr>
  </w:style>
  <w:style w:type="paragraph" w:styleId="1285" w:customStyle="1">
    <w:name w:val="xl114"/>
    <w:basedOn w:val="85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86" w:customStyle="1">
    <w:name w:val="Char Char Char Char Char Char Char Char Char"/>
    <w:basedOn w:val="857"/>
    <w:uiPriority w:val="0"/>
    <w:qFormat/>
    <w:rPr>
      <w:rFonts w:ascii="Tahoma" w:hAnsi="Tahoma" w:cs="Tahoma"/>
      <w:sz w:val="24"/>
      <w:szCs w:val="20"/>
    </w:rPr>
  </w:style>
  <w:style w:type="paragraph" w:styleId="1287" w:customStyle="1">
    <w:name w:val="xl7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rPr>
  </w:style>
  <w:style w:type="paragraph" w:styleId="1289" w:customStyle="1">
    <w:name w:val="xl112"/>
    <w:basedOn w:val="85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90" w:customStyle="1">
    <w:name w:val="xl85"/>
    <w:basedOn w:val="85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91" w:customStyle="1">
    <w:name w:val="font5"/>
    <w:basedOn w:val="857"/>
    <w:uiPriority w:val="0"/>
    <w:qFormat/>
    <w:pPr>
      <w:jc w:val="left"/>
      <w:spacing w:before="100" w:beforeAutospacing="1" w:after="100" w:afterAutospacing="1"/>
      <w:widowControl/>
    </w:pPr>
    <w:rPr>
      <w:rFonts w:ascii="宋体" w:hAnsi="宋体" w:cs="宋体"/>
      <w:sz w:val="28"/>
      <w:szCs w:val="28"/>
    </w:rPr>
  </w:style>
  <w:style w:type="paragraph" w:styleId="1292" w:customStyle="1">
    <w:name w:val="Char Char Char Char"/>
    <w:basedOn w:val="876"/>
    <w:uiPriority w:val="0"/>
    <w:qFormat/>
    <w:pPr>
      <w:spacing w:line="360" w:lineRule="auto"/>
    </w:pPr>
    <w:rPr>
      <w:rFonts w:ascii="Tahoma" w:hAnsi="Tahoma" w:cs="Tahoma"/>
      <w:sz w:val="24"/>
      <w:szCs w:val="24"/>
    </w:rPr>
  </w:style>
  <w:style w:type="paragraph" w:styleId="1293" w:customStyle="1">
    <w:name w:val="正文蓝"/>
    <w:basedOn w:val="874"/>
    <w:uiPriority w:val="0"/>
    <w:qFormat/>
    <w:pPr>
      <w:ind w:firstLine="482"/>
      <w:spacing w:line="288" w:lineRule="auto"/>
    </w:pPr>
    <w:rPr>
      <w:rFonts w:ascii="仿宋_GB2312" w:hAnsi="宋体" w:eastAsia="仿宋_GB2312" w:cs="宋体"/>
      <w:bCs/>
      <w:color w:val="0000ff"/>
      <w:sz w:val="24"/>
      <w:szCs w:val="20"/>
    </w:rPr>
  </w:style>
  <w:style w:type="paragraph" w:styleId="1294" w:customStyle="1">
    <w:name w:val="xl25"/>
    <w:basedOn w:val="85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95" w:customStyle="1">
    <w:name w:val="xl93"/>
    <w:basedOn w:val="8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96" w:customStyle="1">
    <w:name w:val="Char Char Char1 Char Char Char Char"/>
    <w:basedOn w:val="857"/>
    <w:uiPriority w:val="0"/>
    <w:qFormat/>
    <w:pPr>
      <w:jc w:val="left"/>
      <w:spacing w:after="160" w:line="240" w:lineRule="exact"/>
      <w:widowControl/>
    </w:pPr>
    <w:rPr>
      <w:rFonts w:ascii="宋体" w:hAnsi="宋体" w:cs="宋体"/>
      <w:b/>
      <w:sz w:val="28"/>
      <w:szCs w:val="28"/>
    </w:rPr>
  </w:style>
  <w:style w:type="paragraph" w:styleId="1297" w:customStyle="1">
    <w:name w:val="font20"/>
    <w:basedOn w:val="857"/>
    <w:uiPriority w:val="0"/>
    <w:qFormat/>
    <w:pPr>
      <w:jc w:val="left"/>
      <w:spacing w:before="100" w:beforeAutospacing="1" w:after="100" w:afterAutospacing="1"/>
      <w:widowControl/>
    </w:pPr>
    <w:rPr>
      <w:rFonts w:ascii="Tahoma" w:hAnsi="Tahoma" w:cs="Tahoma"/>
      <w:b/>
      <w:bCs/>
      <w:color w:val="000000"/>
      <w:sz w:val="18"/>
      <w:szCs w:val="18"/>
    </w:rPr>
  </w:style>
  <w:style w:type="paragraph" w:styleId="1298" w:customStyle="1">
    <w:name w:val="标题2"/>
    <w:basedOn w:val="859"/>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99" w:customStyle="1">
    <w:name w:val="xl27"/>
    <w:basedOn w:val="8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0" w:customStyle="1">
    <w:name w:val="xl106"/>
    <w:basedOn w:val="85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1" w:customStyle="1">
    <w:name w:val="font21"/>
    <w:basedOn w:val="857"/>
    <w:uiPriority w:val="0"/>
    <w:qFormat/>
    <w:pPr>
      <w:jc w:val="left"/>
      <w:spacing w:before="100" w:beforeAutospacing="1" w:after="100" w:afterAutospacing="1"/>
      <w:widowControl/>
    </w:pPr>
    <w:rPr>
      <w:rFonts w:ascii="宋体" w:hAnsi="宋体" w:cs="宋体"/>
      <w:b/>
      <w:bCs/>
      <w:color w:val="000000"/>
      <w:sz w:val="18"/>
      <w:szCs w:val="18"/>
    </w:rPr>
  </w:style>
  <w:style w:type="paragraph" w:styleId="1302" w:customStyle="1">
    <w:name w:val="标书正文"/>
    <w:basedOn w:val="857"/>
    <w:uiPriority w:val="99"/>
    <w:qFormat/>
    <w:pPr>
      <w:ind w:firstLine="431"/>
      <w:jc w:val="left"/>
      <w:spacing w:before="120" w:after="120" w:line="360" w:lineRule="auto"/>
      <w:widowControl/>
    </w:pPr>
    <w:rPr>
      <w:sz w:val="22"/>
      <w:szCs w:val="21"/>
      <w:lang w:eastAsia="en-US"/>
    </w:rPr>
  </w:style>
  <w:style w:type="paragraph" w:styleId="1303" w:customStyle="1">
    <w:name w:val="xl26"/>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4" w:customStyle="1">
    <w:name w:val="可研 + 首行缩进:  2 字符"/>
    <w:basedOn w:val="857"/>
    <w:uiPriority w:val="0"/>
    <w:qFormat/>
    <w:pPr>
      <w:ind w:firstLine="200"/>
      <w:spacing w:before="120" w:line="288" w:lineRule="auto"/>
    </w:pPr>
    <w:rPr>
      <w:rFonts w:eastAsia="仿宋_GB2312"/>
      <w:sz w:val="24"/>
      <w:szCs w:val="20"/>
    </w:rPr>
  </w:style>
  <w:style w:type="paragraph" w:styleId="1305" w:customStyle="1">
    <w:name w:val="font19"/>
    <w:basedOn w:val="857"/>
    <w:uiPriority w:val="0"/>
    <w:qFormat/>
    <w:pPr>
      <w:jc w:val="left"/>
      <w:spacing w:before="100" w:beforeAutospacing="1" w:after="100" w:afterAutospacing="1"/>
      <w:widowControl/>
    </w:pPr>
    <w:rPr>
      <w:rFonts w:ascii="宋体" w:hAnsi="宋体" w:cs="宋体"/>
      <w:sz w:val="18"/>
      <w:szCs w:val="18"/>
    </w:rPr>
  </w:style>
  <w:style w:type="paragraph" w:styleId="1306" w:customStyle="1">
    <w:name w:val="Char Char Char1 Char Char Char Char1"/>
    <w:basedOn w:val="857"/>
    <w:uiPriority w:val="0"/>
    <w:qFormat/>
    <w:pPr>
      <w:jc w:val="left"/>
      <w:spacing w:after="160" w:line="240" w:lineRule="exact"/>
      <w:widowControl/>
    </w:pPr>
    <w:rPr>
      <w:rFonts w:ascii="宋体" w:hAnsi="宋体"/>
      <w:b/>
      <w:sz w:val="28"/>
      <w:szCs w:val="28"/>
    </w:rPr>
  </w:style>
  <w:style w:type="paragraph" w:styleId="1307" w:customStyle="1">
    <w:name w:val="font9"/>
    <w:basedOn w:val="857"/>
    <w:uiPriority w:val="0"/>
    <w:qFormat/>
    <w:pPr>
      <w:jc w:val="left"/>
      <w:spacing w:before="100" w:beforeAutospacing="1" w:after="100" w:afterAutospacing="1"/>
      <w:widowControl/>
    </w:pPr>
    <w:rPr>
      <w:rFonts w:ascii="宋体" w:hAnsi="宋体" w:cs="宋体"/>
      <w:sz w:val="20"/>
      <w:szCs w:val="20"/>
    </w:rPr>
  </w:style>
  <w:style w:type="paragraph" w:styleId="1308" w:customStyle="1">
    <w:name w:val="xl113"/>
    <w:basedOn w:val="85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09" w:customStyle="1">
    <w:name w:val="xl88"/>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customStyle="1">
    <w:name w:val="xl94"/>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1" w:customStyle="1">
    <w:name w:val="Char4"/>
    <w:basedOn w:val="857"/>
    <w:uiPriority w:val="0"/>
    <w:qFormat/>
    <w:pPr>
      <w:tabs>
        <w:tab w:val="left" w:pos="360" w:leader="none"/>
      </w:tabs>
    </w:pPr>
    <w:rPr>
      <w:sz w:val="24"/>
    </w:rPr>
  </w:style>
  <w:style w:type="paragraph" w:styleId="1312" w:customStyle="1">
    <w:name w:val="xl100"/>
    <w:basedOn w:val="8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13" w:customStyle="1">
    <w:name w:val="xl65"/>
    <w:basedOn w:val="857"/>
    <w:uiPriority w:val="0"/>
    <w:qFormat/>
    <w:pPr>
      <w:jc w:val="left"/>
      <w:spacing w:before="100" w:beforeAutospacing="1" w:after="100" w:afterAutospacing="1"/>
      <w:widowControl/>
    </w:pPr>
    <w:rPr>
      <w:rFonts w:ascii="宋体" w:hAnsi="宋体" w:cs="宋体"/>
      <w:b/>
      <w:bCs/>
      <w:color w:val="000000"/>
      <w:sz w:val="24"/>
    </w:rPr>
  </w:style>
  <w:style w:type="paragraph" w:styleId="1314" w:customStyle="1">
    <w:name w:val="Char Char Char Char1"/>
    <w:basedOn w:val="876"/>
    <w:uiPriority w:val="0"/>
    <w:qFormat/>
    <w:pPr>
      <w:spacing w:line="360" w:lineRule="auto"/>
    </w:pPr>
    <w:rPr>
      <w:rFonts w:ascii="Tahoma" w:hAnsi="Tahoma"/>
      <w:sz w:val="24"/>
      <w:szCs w:val="24"/>
    </w:rPr>
  </w:style>
  <w:style w:type="paragraph" w:styleId="1315" w:customStyle="1">
    <w:name w:val="Main_heading"/>
    <w:basedOn w:val="857"/>
    <w:next w:val="857"/>
    <w:uiPriority w:val="0"/>
    <w:qFormat/>
    <w:pPr>
      <w:jc w:val="left"/>
      <w:spacing w:before="240" w:after="240" w:line="240" w:lineRule="atLeast"/>
      <w:widowControl/>
    </w:pPr>
    <w:rPr>
      <w:rFonts w:eastAsia="MS Mincho"/>
      <w:b/>
      <w:sz w:val="28"/>
      <w:szCs w:val="20"/>
      <w:lang w:eastAsia="ja-JP"/>
    </w:rPr>
  </w:style>
  <w:style w:type="paragraph" w:styleId="131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317" w:customStyle="1">
    <w:name w:val="标题6"/>
    <w:basedOn w:val="863"/>
    <w:uiPriority w:val="0"/>
    <w:qFormat/>
    <w:pPr>
      <w:numPr>
        <w:ilvl w:val="0"/>
        <w:numId w:val="0"/>
      </w:numPr>
      <w:keepLines w:val="0"/>
      <w:keepNext w:val="0"/>
      <w:spacing w:before="0" w:after="0" w:line="360" w:lineRule="auto"/>
    </w:pPr>
    <w:rPr>
      <w:rFonts w:eastAsia="仿宋_GB2312"/>
      <w:b w:val="0"/>
      <w:sz w:val="30"/>
    </w:rPr>
  </w:style>
  <w:style w:type="paragraph" w:styleId="1318" w:customStyle="1">
    <w:name w:val="Char5 Char Char Char Char Char Char1"/>
    <w:basedOn w:val="857"/>
    <w:uiPriority w:val="0"/>
    <w:qFormat/>
    <w:rPr>
      <w:rFonts w:ascii="Tahoma" w:hAnsi="Tahoma"/>
      <w:sz w:val="24"/>
      <w:szCs w:val="20"/>
    </w:rPr>
  </w:style>
  <w:style w:type="paragraph" w:styleId="1319" w:customStyle="1">
    <w:name w:val="font10"/>
    <w:basedOn w:val="857"/>
    <w:uiPriority w:val="0"/>
    <w:qFormat/>
    <w:pPr>
      <w:jc w:val="left"/>
      <w:spacing w:before="100" w:beforeAutospacing="1" w:after="100" w:afterAutospacing="1"/>
      <w:widowControl/>
    </w:pPr>
    <w:rPr>
      <w:rFonts w:ascii="Tahoma" w:hAnsi="Tahoma" w:cs="Tahoma"/>
      <w:b/>
      <w:bCs/>
      <w:sz w:val="18"/>
      <w:szCs w:val="18"/>
    </w:rPr>
  </w:style>
  <w:style w:type="paragraph" w:styleId="1320" w:customStyle="1">
    <w:name w:val="样式3"/>
    <w:basedOn w:val="887"/>
    <w:uiPriority w:val="0"/>
    <w:qFormat/>
    <w:rPr>
      <w:rFonts w:cs="宋体"/>
    </w:rPr>
  </w:style>
  <w:style w:type="paragraph" w:styleId="1321" w:customStyle="1">
    <w:name w:val="列表 31"/>
    <w:basedOn w:val="857"/>
    <w:uiPriority w:val="0"/>
    <w:qFormat/>
    <w:pPr>
      <w:contextualSpacing/>
      <w:ind w:left="100" w:hanging="200"/>
    </w:pPr>
  </w:style>
  <w:style w:type="paragraph" w:styleId="1322" w:customStyle="1">
    <w:name w:val="列出段落11"/>
    <w:basedOn w:val="857"/>
    <w:uiPriority w:val="99"/>
    <w:qFormat/>
    <w:pPr>
      <w:ind w:firstLine="420"/>
    </w:pPr>
  </w:style>
  <w:style w:type="paragraph" w:styleId="1323" w:customStyle="1">
    <w:name w:val="xl101"/>
    <w:basedOn w:val="8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4" w:customStyle="1">
    <w:name w:val="xl120"/>
    <w:basedOn w:val="85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25" w:customStyle="1">
    <w:name w:val="xl87"/>
    <w:basedOn w:val="85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6" w:customStyle="1">
    <w:name w:val="默认段落字体 Para Char Char Char Char Char Char Char Char Char1 Char Char Char Char Char Char Char"/>
    <w:basedOn w:val="876"/>
    <w:uiPriority w:val="0"/>
    <w:qFormat/>
    <w:rPr>
      <w:rFonts w:ascii="Tahoma" w:hAnsi="Tahoma" w:cs="Tahoma"/>
      <w:sz w:val="24"/>
      <w:szCs w:val="24"/>
    </w:rPr>
  </w:style>
  <w:style w:type="paragraph" w:styleId="1327" w:customStyle="1">
    <w:name w:val="xl111"/>
    <w:basedOn w:val="85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28" w:customStyle="1">
    <w:name w:val="xl121"/>
    <w:basedOn w:val="85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29" w:customStyle="1">
    <w:name w:val="五级标题"/>
    <w:basedOn w:val="1281"/>
    <w:uiPriority w:val="0"/>
    <w:qFormat/>
    <w:pPr>
      <w:numPr>
        <w:ilvl w:val="4"/>
      </w:numPr>
      <w:ind w:right="278"/>
      <w:outlineLvl w:val="4"/>
    </w:pPr>
  </w:style>
  <w:style w:type="paragraph" w:styleId="1330" w:customStyle="1">
    <w:name w:val="xl117"/>
    <w:basedOn w:val="8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31" w:customStyle="1">
    <w:name w:val="xl70"/>
    <w:basedOn w:val="85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2" w:customStyle="1">
    <w:name w:val="图标"/>
    <w:basedOn w:val="857"/>
    <w:next w:val="8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33" w:customStyle="1">
    <w:name w:val="Char Char Char Char Char Char Char"/>
    <w:basedOn w:val="857"/>
    <w:uiPriority w:val="0"/>
    <w:qFormat/>
    <w:pPr>
      <w:ind w:left="432" w:hanging="432"/>
      <w:tabs>
        <w:tab w:val="left" w:pos="432" w:leader="none"/>
      </w:tabs>
    </w:pPr>
    <w:rPr>
      <w:rFonts w:ascii="Tahoma" w:hAnsi="Tahoma"/>
      <w:sz w:val="24"/>
      <w:szCs w:val="20"/>
    </w:rPr>
  </w:style>
  <w:style w:type="paragraph" w:styleId="1334" w:customStyle="1">
    <w:name w:val="xl69"/>
    <w:basedOn w:val="8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5" w:customStyle="1">
    <w:name w:val="xl105"/>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6" w:customStyle="1">
    <w:name w:val="标题9"/>
    <w:basedOn w:val="866"/>
    <w:uiPriority w:val="0"/>
    <w:qFormat/>
    <w:pPr>
      <w:numPr>
        <w:ilvl w:val="0"/>
        <w:numId w:val="0"/>
      </w:numPr>
      <w:keepLines w:val="0"/>
      <w:keepNext w:val="0"/>
      <w:spacing w:before="0" w:after="0" w:line="360" w:lineRule="auto"/>
    </w:pPr>
    <w:rPr>
      <w:rFonts w:eastAsia="仿宋_GB2312"/>
      <w:sz w:val="30"/>
    </w:rPr>
  </w:style>
  <w:style w:type="paragraph" w:styleId="1337" w:customStyle="1">
    <w:name w:val="xl82"/>
    <w:basedOn w:val="85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8" w:customStyle="1">
    <w:name w:val="xl116"/>
    <w:basedOn w:val="85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9" w:customStyle="1">
    <w:name w:val="Char Char"/>
    <w:basedOn w:val="857"/>
    <w:uiPriority w:val="0"/>
    <w:qFormat/>
    <w:pPr>
      <w:ind w:left="360"/>
      <w:jc w:val="left"/>
      <w:spacing w:before="100" w:beforeAutospacing="1" w:after="100" w:afterAutospacing="1" w:line="360" w:lineRule="auto"/>
      <w:widowControl/>
    </w:pPr>
    <w:rPr>
      <w:szCs w:val="20"/>
    </w:rPr>
  </w:style>
  <w:style w:type="paragraph" w:styleId="1340" w:customStyle="1">
    <w:name w:val="Char5 Char Char Char Char Char Char3"/>
    <w:basedOn w:val="857"/>
    <w:uiPriority w:val="0"/>
    <w:qFormat/>
    <w:rPr>
      <w:rFonts w:ascii="Tahoma" w:hAnsi="Tahoma"/>
      <w:sz w:val="24"/>
      <w:szCs w:val="20"/>
    </w:rPr>
  </w:style>
  <w:style w:type="paragraph" w:styleId="1341" w:customStyle="1">
    <w:name w:val="xl95"/>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2" w:customStyle="1">
    <w:name w:val="font13"/>
    <w:basedOn w:val="857"/>
    <w:uiPriority w:val="0"/>
    <w:qFormat/>
    <w:pPr>
      <w:jc w:val="left"/>
      <w:spacing w:before="100" w:beforeAutospacing="1" w:after="100" w:afterAutospacing="1"/>
      <w:widowControl/>
    </w:pPr>
    <w:rPr>
      <w:rFonts w:ascii="宋体" w:hAnsi="宋体" w:cs="宋体"/>
      <w:b/>
      <w:bCs/>
      <w:color w:val="000000"/>
      <w:sz w:val="28"/>
      <w:szCs w:val="28"/>
    </w:rPr>
  </w:style>
  <w:style w:type="paragraph" w:styleId="1343" w:customStyle="1">
    <w:name w:val="纯文本2"/>
    <w:basedOn w:val="857"/>
    <w:uiPriority w:val="0"/>
    <w:qFormat/>
    <w:rPr>
      <w:rFonts w:ascii="宋体" w:hAnsi="Courier New" w:eastAsia="楷体_GB2312"/>
      <w:sz w:val="26"/>
      <w:szCs w:val="20"/>
    </w:rPr>
  </w:style>
  <w:style w:type="paragraph" w:styleId="1344" w:customStyle="1">
    <w:name w:val="p25"/>
    <w:basedOn w:val="857"/>
    <w:uiPriority w:val="0"/>
    <w:qFormat/>
    <w:pPr>
      <w:jc w:val="left"/>
      <w:widowControl/>
    </w:pPr>
    <w:rPr>
      <w:rFonts w:ascii="宋体" w:hAnsi="宋体" w:cs="宋体"/>
      <w:sz w:val="26"/>
      <w:szCs w:val="26"/>
    </w:rPr>
  </w:style>
  <w:style w:type="paragraph" w:styleId="1345" w:customStyle="1">
    <w:name w:val="indent-fix3"/>
    <w:basedOn w:val="857"/>
    <w:uiPriority w:val="0"/>
    <w:qFormat/>
    <w:pPr>
      <w:jc w:val="left"/>
      <w:spacing w:before="100" w:beforeAutospacing="1" w:after="100" w:afterAutospacing="1"/>
      <w:widowControl/>
    </w:pPr>
    <w:rPr>
      <w:rFonts w:ascii="宋体" w:hAnsi="宋体" w:cs="宋体"/>
      <w:sz w:val="24"/>
    </w:rPr>
  </w:style>
  <w:style w:type="paragraph" w:styleId="1346" w:customStyle="1">
    <w:name w:val="Char Char Char Char Char Char Char2"/>
    <w:basedOn w:val="857"/>
    <w:uiPriority w:val="0"/>
    <w:qFormat/>
    <w:pPr>
      <w:ind w:left="432" w:hanging="432"/>
      <w:tabs>
        <w:tab w:val="left" w:pos="432" w:leader="none"/>
      </w:tabs>
    </w:pPr>
    <w:rPr>
      <w:rFonts w:ascii="Tahoma" w:hAnsi="Tahoma"/>
      <w:sz w:val="24"/>
      <w:szCs w:val="20"/>
    </w:rPr>
  </w:style>
  <w:style w:type="paragraph" w:styleId="1347" w:customStyle="1">
    <w:name w:val="1 Char Char Char Char Char Char Char"/>
    <w:basedOn w:val="857"/>
    <w:uiPriority w:val="0"/>
    <w:qFormat/>
    <w:pPr>
      <w:spacing w:line="360" w:lineRule="auto"/>
    </w:pPr>
    <w:rPr>
      <w:rFonts w:ascii="仿宋_GB2312" w:hAnsi="宋体" w:eastAsia="仿宋_GB2312" w:cs="宋体"/>
      <w:szCs w:val="21"/>
    </w:rPr>
  </w:style>
  <w:style w:type="paragraph" w:styleId="1348" w:customStyle="1">
    <w:name w:val="样式2"/>
    <w:basedOn w:val="857"/>
    <w:uiPriority w:val="0"/>
    <w:qFormat/>
    <w:pPr>
      <w:numPr>
        <w:ilvl w:val="0"/>
        <w:numId w:val="8"/>
      </w:numPr>
      <w:spacing w:line="288" w:lineRule="auto"/>
    </w:pPr>
  </w:style>
  <w:style w:type="paragraph" w:styleId="1349" w:customStyle="1">
    <w:name w:val="Body Text(ch)"/>
    <w:basedOn w:val="857"/>
    <w:next w:val="880"/>
    <w:uiPriority w:val="0"/>
    <w:qFormat/>
    <w:pPr>
      <w:spacing w:after="120"/>
    </w:pPr>
    <w:rPr>
      <w:rFonts w:ascii="宋体" w:hAnsi="宋体" w:cs="宋体"/>
      <w:bCs/>
      <w:iCs/>
    </w:rPr>
  </w:style>
  <w:style w:type="paragraph" w:styleId="1350" w:customStyle="1">
    <w:name w:val="正文格式"/>
    <w:basedOn w:val="857"/>
    <w:uiPriority w:val="0"/>
    <w:qFormat/>
    <w:pPr>
      <w:ind w:firstLine="482"/>
      <w:spacing w:line="400" w:lineRule="exact"/>
      <w:widowControl/>
    </w:pPr>
    <w:rPr>
      <w:rFonts w:ascii="Arial" w:hAnsi="Arial" w:eastAsia="新宋体" w:cs="Arial"/>
      <w:sz w:val="24"/>
      <w:szCs w:val="20"/>
    </w:rPr>
  </w:style>
  <w:style w:type="paragraph" w:styleId="1351" w:customStyle="1">
    <w:name w:val="xl119"/>
    <w:basedOn w:val="8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2" w:customStyle="1">
    <w:name w:val="1"/>
    <w:basedOn w:val="857"/>
    <w:next w:val="1179"/>
    <w:uiPriority w:val="34"/>
    <w:qFormat/>
    <w:pPr>
      <w:ind w:firstLine="420"/>
    </w:pPr>
  </w:style>
  <w:style w:type="paragraph" w:styleId="1353" w:customStyle="1">
    <w:name w:val="xl102"/>
    <w:basedOn w:val="85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4" w:customStyle="1">
    <w:name w:val="font7"/>
    <w:basedOn w:val="857"/>
    <w:uiPriority w:val="0"/>
    <w:qFormat/>
    <w:pPr>
      <w:jc w:val="left"/>
      <w:spacing w:before="100" w:beforeAutospacing="1" w:after="100" w:afterAutospacing="1"/>
      <w:widowControl/>
    </w:pPr>
    <w:rPr>
      <w:rFonts w:ascii="宋体" w:hAnsi="宋体" w:cs="宋体"/>
      <w:sz w:val="18"/>
      <w:szCs w:val="18"/>
    </w:rPr>
  </w:style>
  <w:style w:type="paragraph" w:styleId="1355" w:customStyle="1">
    <w:name w:val="font12"/>
    <w:basedOn w:val="857"/>
    <w:uiPriority w:val="0"/>
    <w:qFormat/>
    <w:pPr>
      <w:jc w:val="left"/>
      <w:spacing w:before="100" w:beforeAutospacing="1" w:after="100" w:afterAutospacing="1"/>
      <w:widowControl/>
    </w:pPr>
    <w:rPr>
      <w:rFonts w:ascii="宋体" w:hAnsi="宋体" w:cs="宋体"/>
      <w:sz w:val="18"/>
      <w:szCs w:val="18"/>
    </w:rPr>
  </w:style>
  <w:style w:type="paragraph" w:styleId="1356" w:customStyle="1">
    <w:name w:val="p0"/>
    <w:basedOn w:val="857"/>
    <w:uiPriority w:val="99"/>
    <w:qFormat/>
    <w:pPr>
      <w:widowControl/>
    </w:pPr>
    <w:rPr>
      <w:rFonts w:cs="宋体"/>
      <w:szCs w:val="21"/>
    </w:rPr>
  </w:style>
  <w:style w:type="paragraph" w:styleId="1357" w:customStyle="1">
    <w:name w:val="??"/>
    <w:uiPriority w:val="0"/>
    <w:qFormat/>
    <w:pPr>
      <w:jc w:val="both"/>
      <w:widowControl w:val="off"/>
    </w:pPr>
    <w:rPr>
      <w:rFonts w:hint="default" w:ascii="Times New Roman" w:hAnsi="Times New Roman" w:eastAsia="宋体" w:cs="Times New Roman"/>
      <w:sz w:val="21"/>
      <w:szCs w:val="28"/>
      <w:lang w:eastAsia="en-US"/>
    </w:rPr>
  </w:style>
  <w:style w:type="paragraph" w:styleId="1358" w:customStyle="1">
    <w:name w:val="_Style 7"/>
    <w:basedOn w:val="857"/>
    <w:uiPriority w:val="99"/>
    <w:qFormat/>
    <w:pPr>
      <w:ind w:firstLine="420"/>
    </w:pPr>
    <w:rPr>
      <w:szCs w:val="20"/>
    </w:rPr>
  </w:style>
  <w:style w:type="paragraph" w:styleId="1359" w:customStyle="1">
    <w:name w:val="标书内容123"/>
    <w:basedOn w:val="857"/>
    <w:uiPriority w:val="99"/>
    <w:qFormat/>
    <w:pPr>
      <w:ind w:left="432"/>
      <w:jc w:val="left"/>
      <w:spacing w:line="360" w:lineRule="auto"/>
      <w:widowControl/>
    </w:pPr>
    <w:rPr>
      <w:sz w:val="24"/>
    </w:rPr>
  </w:style>
  <w:style w:type="paragraph" w:styleId="1360" w:customStyle="1">
    <w:name w:val="xl80"/>
    <w:basedOn w:val="857"/>
    <w:uiPriority w:val="0"/>
    <w:qFormat/>
    <w:pPr>
      <w:jc w:val="center"/>
      <w:spacing w:before="100" w:beforeAutospacing="1" w:after="100" w:afterAutospacing="1"/>
      <w:widowControl/>
    </w:pPr>
    <w:rPr>
      <w:rFonts w:ascii="宋体" w:hAnsi="宋体" w:cs="宋体"/>
      <w:color w:val="000000"/>
      <w:sz w:val="24"/>
    </w:rPr>
  </w:style>
  <w:style w:type="paragraph" w:styleId="1361" w:customStyle="1">
    <w:name w:val="文档正文"/>
    <w:basedOn w:val="857"/>
    <w:uiPriority w:val="0"/>
    <w:qFormat/>
    <w:pPr>
      <w:ind w:firstLine="567"/>
      <w:spacing w:line="480" w:lineRule="atLeast"/>
    </w:pPr>
    <w:rPr>
      <w:rFonts w:ascii="仿宋_GB2312" w:eastAsia="仿宋_GB2312"/>
      <w:b/>
      <w:bCs/>
      <w:sz w:val="28"/>
      <w:szCs w:val="20"/>
    </w:rPr>
  </w:style>
  <w:style w:type="paragraph" w:styleId="1362" w:customStyle="1">
    <w:name w:val="xl99"/>
    <w:basedOn w:val="8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63" w:customStyle="1">
    <w:name w:val="xl78"/>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4" w:customStyle="1">
    <w:name w:val="xl68"/>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5" w:customStyle="1">
    <w:name w:val="4"/>
    <w:basedOn w:val="857"/>
    <w:next w:val="901"/>
    <w:uiPriority w:val="0"/>
    <w:qFormat/>
    <w:pPr>
      <w:ind w:firstLine="420"/>
      <w:spacing w:line="360" w:lineRule="auto"/>
    </w:pPr>
    <w:rPr>
      <w:color w:val="ff0000"/>
      <w:sz w:val="24"/>
    </w:rPr>
  </w:style>
  <w:style w:type="paragraph" w:styleId="1366" w:customStyle="1">
    <w:name w:val="xl29"/>
    <w:basedOn w:val="85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67" w:customStyle="1">
    <w:name w:val="列表内容"/>
    <w:basedOn w:val="857"/>
    <w:next w:val="857"/>
    <w:uiPriority w:val="0"/>
    <w:qFormat/>
    <w:pPr>
      <w:ind w:left="840" w:hanging="420"/>
      <w:jc w:val="left"/>
      <w:widowControl/>
      <w:tabs>
        <w:tab w:val="left" w:pos="840" w:leader="none"/>
      </w:tabs>
    </w:pPr>
    <w:rPr>
      <w:sz w:val="18"/>
    </w:rPr>
  </w:style>
  <w:style w:type="paragraph" w:styleId="1368" w:customStyle="1">
    <w:name w:val="Char Char Char Char Char Char Char1"/>
    <w:basedOn w:val="857"/>
    <w:uiPriority w:val="0"/>
    <w:qFormat/>
    <w:pPr>
      <w:ind w:left="432" w:hanging="432"/>
      <w:tabs>
        <w:tab w:val="left" w:pos="432" w:leader="none"/>
      </w:tabs>
    </w:pPr>
    <w:rPr>
      <w:rFonts w:ascii="Tahoma" w:hAnsi="Tahoma"/>
      <w:sz w:val="24"/>
      <w:szCs w:val="20"/>
    </w:rPr>
  </w:style>
  <w:style w:type="paragraph" w:styleId="1369" w:customStyle="1">
    <w:name w:val="普通 (Web)"/>
    <w:basedOn w:val="857"/>
    <w:uiPriority w:val="0"/>
    <w:qFormat/>
    <w:pPr>
      <w:jc w:val="left"/>
      <w:spacing w:before="100" w:beforeAutospacing="1" w:after="100" w:afterAutospacing="1"/>
      <w:widowControl/>
    </w:pPr>
    <w:rPr>
      <w:rFonts w:ascii="宋体" w:hAnsi="宋体" w:cs="宋体"/>
      <w:sz w:val="24"/>
    </w:rPr>
  </w:style>
  <w:style w:type="paragraph" w:styleId="1370" w:customStyle="1">
    <w:name w:val="xl76"/>
    <w:basedOn w:val="8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71" w:customStyle="1">
    <w:name w:val="报告正文"/>
    <w:basedOn w:val="857"/>
    <w:uiPriority w:val="0"/>
    <w:qFormat/>
    <w:pPr>
      <w:ind w:firstLine="567"/>
    </w:pPr>
    <w:rPr>
      <w:rFonts w:ascii="Arial Narrow" w:hAnsi="Arial Narrow" w:eastAsia="仿宋_GB2312"/>
      <w:sz w:val="28"/>
      <w:szCs w:val="20"/>
    </w:rPr>
  </w:style>
  <w:style w:type="paragraph" w:styleId="1372" w:customStyle="1">
    <w:name w:val="标题8"/>
    <w:basedOn w:val="865"/>
    <w:uiPriority w:val="0"/>
    <w:qFormat/>
    <w:pPr>
      <w:numPr>
        <w:ilvl w:val="0"/>
        <w:numId w:val="0"/>
      </w:numPr>
      <w:keepLines w:val="0"/>
      <w:keepNext w:val="0"/>
      <w:spacing w:before="0" w:after="0" w:line="360" w:lineRule="auto"/>
    </w:pPr>
    <w:rPr>
      <w:rFonts w:eastAsia="仿宋_GB2312"/>
      <w:sz w:val="30"/>
    </w:rPr>
  </w:style>
  <w:style w:type="paragraph" w:styleId="1373" w:customStyle="1">
    <w:name w:val="xl81"/>
    <w:basedOn w:val="85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4" w:customStyle="1">
    <w:name w:val="Body"/>
    <w:uiPriority w:val="0"/>
    <w:qFormat/>
    <w:pPr>
      <w:spacing w:before="130" w:after="130" w:line="260" w:lineRule="exact"/>
    </w:pPr>
    <w:rPr>
      <w:rFonts w:hint="default" w:ascii="Univers" w:hAnsi="Univers" w:eastAsia="宋体" w:cs="宋体"/>
      <w:color w:val="000000"/>
      <w:sz w:val="22"/>
      <w:szCs w:val="28"/>
      <w:lang w:eastAsia="en-US"/>
    </w:rPr>
  </w:style>
  <w:style w:type="paragraph" w:styleId="1375" w:customStyle="1">
    <w:name w:val="列表 21"/>
    <w:basedOn w:val="857"/>
    <w:uiPriority w:val="0"/>
    <w:qFormat/>
    <w:pPr>
      <w:contextualSpacing/>
      <w:ind w:left="100" w:hanging="200"/>
    </w:pPr>
  </w:style>
  <w:style w:type="paragraph" w:styleId="1376" w:customStyle="1">
    <w:name w:val="列出段落111"/>
    <w:basedOn w:val="857"/>
    <w:uiPriority w:val="72"/>
    <w:qFormat/>
    <w:pPr>
      <w:ind w:firstLine="420"/>
      <w:jc w:val="left"/>
      <w:widowControl/>
    </w:pPr>
    <w:rPr>
      <w:sz w:val="24"/>
      <w:szCs w:val="20"/>
    </w:rPr>
  </w:style>
  <w:style w:type="paragraph" w:styleId="1377" w:customStyle="1">
    <w:name w:val="xl108"/>
    <w:basedOn w:val="85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8" w:customStyle="1">
    <w:name w:val="Char Char Char Char Char Char Char Char1"/>
    <w:basedOn w:val="857"/>
    <w:uiPriority w:val="0"/>
    <w:qFormat/>
    <w:pPr>
      <w:jc w:val="left"/>
      <w:spacing w:after="160" w:line="240" w:lineRule="exact"/>
      <w:widowControl/>
    </w:pPr>
    <w:rPr>
      <w:rFonts w:ascii="Verdana" w:hAnsi="Verdana" w:cs="宋体"/>
      <w:sz w:val="20"/>
      <w:szCs w:val="20"/>
      <w:lang w:eastAsia="en-US"/>
    </w:rPr>
  </w:style>
  <w:style w:type="paragraph" w:styleId="1379" w:customStyle="1">
    <w:name w:val="Char5 Char Char Char Char Char Char4"/>
    <w:basedOn w:val="857"/>
    <w:uiPriority w:val="0"/>
    <w:qFormat/>
    <w:rPr>
      <w:rFonts w:ascii="Tahoma" w:hAnsi="Tahoma"/>
      <w:sz w:val="24"/>
      <w:szCs w:val="20"/>
    </w:rPr>
  </w:style>
  <w:style w:type="paragraph" w:styleId="1380" w:customStyle="1">
    <w:name w:val="Normal_0"/>
    <w:next w:val="1381"/>
    <w:uiPriority w:val="0"/>
    <w:qFormat/>
    <w:pPr>
      <w:jc w:val="both"/>
      <w:widowControl w:val="off"/>
    </w:pPr>
    <w:rPr>
      <w:rFonts w:hint="default" w:ascii="Times New Roman" w:hAnsi="Times New Roman" w:eastAsia="宋体" w:cs="Times New Roman"/>
      <w:sz w:val="21"/>
      <w:szCs w:val="24"/>
    </w:rPr>
  </w:style>
  <w:style w:type="paragraph" w:styleId="1381" w:customStyle="1">
    <w:name w:val="Body Text Indent"/>
    <w:basedOn w:val="1380"/>
    <w:uiPriority w:val="0"/>
    <w:qFormat/>
    <w:pPr>
      <w:ind w:firstLine="645"/>
    </w:pPr>
    <w:rPr>
      <w:rFonts w:ascii="楷体_GB2312" w:hAnsi="宋体" w:eastAsia="楷体_GB2312" w:cs="宋体"/>
      <w:sz w:val="32"/>
      <w:szCs w:val="32"/>
    </w:rPr>
  </w:style>
  <w:style w:type="paragraph" w:styleId="1382" w:customStyle="1">
    <w:name w:val="首行缩进_0"/>
    <w:basedOn w:val="1380"/>
    <w:uiPriority w:val="0"/>
    <w:qFormat/>
    <w:pPr>
      <w:ind w:firstLine="480"/>
      <w:jc w:val="left"/>
      <w:spacing w:line="360" w:lineRule="auto"/>
    </w:pPr>
    <w:rPr>
      <w:rFonts w:ascii="宋体" w:hAnsi="宋体"/>
      <w:sz w:val="24"/>
    </w:rPr>
  </w:style>
  <w:style w:type="paragraph" w:styleId="1383" w:customStyle="1">
    <w:name w:val="Normal_1"/>
    <w:uiPriority w:val="0"/>
    <w:qFormat/>
    <w:rPr>
      <w:rFonts w:hint="default" w:ascii="Times New Roman" w:hAnsi="Times New Roman" w:eastAsia="Times New Roman" w:cs="Times New Roman"/>
      <w:sz w:val="24"/>
      <w:szCs w:val="24"/>
    </w:rPr>
  </w:style>
  <w:style w:type="paragraph" w:styleId="1384" w:customStyle="1">
    <w:name w:val="Normal_2"/>
    <w:uiPriority w:val="0"/>
    <w:qFormat/>
    <w:rPr>
      <w:rFonts w:hint="default" w:ascii="Times New Roman" w:hAnsi="Times New Roman" w:eastAsia="Times New Roman" w:cs="Times New Roman"/>
      <w:sz w:val="24"/>
      <w:szCs w:val="24"/>
    </w:rPr>
  </w:style>
  <w:style w:type="paragraph" w:styleId="1385" w:customStyle="1">
    <w:name w:val="Normal_3"/>
    <w:uiPriority w:val="0"/>
    <w:qFormat/>
    <w:rPr>
      <w:rFonts w:hint="default" w:ascii="Times New Roman" w:hAnsi="Times New Roman" w:eastAsia="Times New Roman" w:cs="Times New Roman"/>
      <w:sz w:val="24"/>
      <w:szCs w:val="24"/>
    </w:rPr>
  </w:style>
  <w:style w:type="paragraph" w:styleId="1386" w:customStyle="1">
    <w:name w:val="Normal_4"/>
    <w:uiPriority w:val="0"/>
    <w:qFormat/>
    <w:rPr>
      <w:rFonts w:hint="default" w:ascii="Times New Roman" w:hAnsi="Times New Roman" w:eastAsia="Times New Roman" w:cs="Times New Roman"/>
      <w:sz w:val="24"/>
      <w:szCs w:val="24"/>
    </w:rPr>
  </w:style>
  <w:style w:type="paragraph" w:styleId="1387" w:customStyle="1">
    <w:name w:val="Normal_5"/>
    <w:uiPriority w:val="0"/>
    <w:qFormat/>
    <w:rPr>
      <w:rFonts w:hint="default" w:ascii="Times New Roman" w:hAnsi="Times New Roman" w:eastAsia="Times New Roman" w:cs="Times New Roman"/>
      <w:sz w:val="24"/>
      <w:szCs w:val="24"/>
    </w:rPr>
  </w:style>
  <w:style w:type="paragraph" w:styleId="1388" w:customStyle="1">
    <w:name w:val="Normal_6"/>
    <w:uiPriority w:val="0"/>
    <w:qFormat/>
    <w:rPr>
      <w:rFonts w:hint="default" w:ascii="Times New Roman" w:hAnsi="Times New Roman" w:eastAsia="Times New Roman" w:cs="Times New Roman"/>
      <w:sz w:val="24"/>
      <w:szCs w:val="24"/>
    </w:rPr>
  </w:style>
  <w:style w:type="paragraph" w:styleId="1389" w:customStyle="1">
    <w:name w:val="Normal_7"/>
    <w:uiPriority w:val="0"/>
    <w:qFormat/>
    <w:rPr>
      <w:rFonts w:hint="default" w:ascii="Times New Roman" w:hAnsi="Times New Roman" w:eastAsia="Times New Roman" w:cs="Times New Roman"/>
      <w:sz w:val="24"/>
      <w:szCs w:val="24"/>
    </w:rPr>
  </w:style>
  <w:style w:type="paragraph" w:styleId="1390" w:customStyle="1">
    <w:name w:val="Normal_8"/>
    <w:uiPriority w:val="0"/>
    <w:qFormat/>
    <w:rPr>
      <w:rFonts w:hint="default" w:ascii="Times New Roman" w:hAnsi="Times New Roman" w:eastAsia="Times New Roman" w:cs="Times New Roman"/>
      <w:sz w:val="24"/>
      <w:szCs w:val="24"/>
    </w:rPr>
  </w:style>
  <w:style w:type="paragraph" w:styleId="1391" w:customStyle="1">
    <w:name w:val="Normal_9"/>
    <w:uiPriority w:val="0"/>
    <w:qFormat/>
    <w:rPr>
      <w:rFonts w:hint="default" w:ascii="Times New Roman" w:hAnsi="Times New Roman" w:eastAsia="Times New Roman" w:cs="Times New Roman"/>
      <w:sz w:val="24"/>
      <w:szCs w:val="24"/>
    </w:rPr>
  </w:style>
  <w:style w:type="paragraph" w:styleId="1392" w:customStyle="1">
    <w:name w:val="Normal_10"/>
    <w:uiPriority w:val="0"/>
    <w:qFormat/>
    <w:rPr>
      <w:rFonts w:hint="default" w:ascii="Times New Roman" w:hAnsi="Times New Roman" w:eastAsia="Times New Roman" w:cs="Times New Roman"/>
      <w:sz w:val="24"/>
      <w:szCs w:val="24"/>
    </w:rPr>
  </w:style>
  <w:style w:type="paragraph" w:styleId="1393" w:customStyle="1">
    <w:name w:val="Normal_11"/>
    <w:uiPriority w:val="0"/>
    <w:qFormat/>
    <w:rPr>
      <w:rFonts w:hint="default" w:ascii="Times New Roman" w:hAnsi="Times New Roman" w:eastAsia="Times New Roman" w:cs="Times New Roman"/>
      <w:sz w:val="24"/>
      <w:szCs w:val="24"/>
    </w:rPr>
  </w:style>
  <w:style w:type="paragraph" w:styleId="1394" w:customStyle="1">
    <w:name w:val="Normal_12"/>
    <w:uiPriority w:val="0"/>
    <w:qFormat/>
    <w:rPr>
      <w:rFonts w:hint="default" w:ascii="Times New Roman" w:hAnsi="Times New Roman" w:eastAsia="Times New Roman" w:cs="Times New Roman"/>
      <w:sz w:val="24"/>
      <w:szCs w:val="24"/>
    </w:rPr>
  </w:style>
  <w:style w:type="paragraph" w:styleId="1395" w:customStyle="1">
    <w:name w:val="Normal_13"/>
    <w:uiPriority w:val="0"/>
    <w:qFormat/>
    <w:rPr>
      <w:rFonts w:hint="default" w:ascii="Times New Roman" w:hAnsi="Times New Roman" w:eastAsia="Times New Roman" w:cs="Times New Roman"/>
      <w:sz w:val="24"/>
      <w:szCs w:val="24"/>
    </w:rPr>
  </w:style>
  <w:style w:type="paragraph" w:styleId="1396" w:customStyle="1">
    <w:name w:val="Normal_14"/>
    <w:uiPriority w:val="0"/>
    <w:qFormat/>
    <w:rPr>
      <w:rFonts w:hint="default" w:ascii="Times New Roman" w:hAnsi="Times New Roman" w:eastAsia="Times New Roman" w:cs="Times New Roman"/>
      <w:sz w:val="24"/>
      <w:szCs w:val="24"/>
    </w:rPr>
  </w:style>
  <w:style w:type="paragraph" w:styleId="1397" w:customStyle="1">
    <w:name w:val="Normal_15"/>
    <w:uiPriority w:val="0"/>
    <w:qFormat/>
    <w:rPr>
      <w:rFonts w:hint="default" w:ascii="Times New Roman" w:hAnsi="Times New Roman" w:eastAsia="Times New Roman" w:cs="Times New Roman"/>
      <w:sz w:val="24"/>
      <w:szCs w:val="24"/>
    </w:rPr>
  </w:style>
  <w:style w:type="paragraph" w:styleId="1398" w:customStyle="1">
    <w:name w:val="Normal_16"/>
    <w:uiPriority w:val="0"/>
    <w:qFormat/>
    <w:rPr>
      <w:rFonts w:hint="default" w:ascii="Times New Roman" w:hAnsi="Times New Roman" w:eastAsia="Times New Roman" w:cs="Times New Roman"/>
      <w:sz w:val="24"/>
      <w:szCs w:val="24"/>
    </w:rPr>
  </w:style>
  <w:style w:type="paragraph" w:styleId="1399" w:customStyle="1">
    <w:name w:val="Normal_0_0"/>
    <w:uiPriority w:val="0"/>
    <w:qFormat/>
    <w:rPr>
      <w:rFonts w:hint="default" w:ascii="Times New Roman" w:hAnsi="Times New Roman" w:eastAsia="Times New Roman" w:cs="Times New Roman"/>
      <w:sz w:val="24"/>
      <w:szCs w:val="24"/>
    </w:rPr>
  </w:style>
  <w:style w:type="paragraph" w:styleId="1400" w:customStyle="1">
    <w:name w:val="Normal_1_0"/>
    <w:uiPriority w:val="0"/>
    <w:qFormat/>
    <w:rPr>
      <w:rFonts w:hint="default" w:ascii="Times New Roman" w:hAnsi="Times New Roman" w:eastAsia="Times New Roman" w:cs="Times New Roman"/>
      <w:sz w:val="24"/>
      <w:szCs w:val="24"/>
    </w:rPr>
  </w:style>
  <w:style w:type="paragraph" w:styleId="1401" w:customStyle="1">
    <w:name w:val="Normal_0_1"/>
    <w:uiPriority w:val="0"/>
    <w:qFormat/>
    <w:rPr>
      <w:rFonts w:hint="default" w:ascii="Times New Roman" w:hAnsi="Times New Roman" w:eastAsia="Times New Roman" w:cs="Times New Roman"/>
      <w:sz w:val="24"/>
      <w:szCs w:val="24"/>
    </w:rPr>
  </w:style>
  <w:style w:type="paragraph" w:styleId="1402" w:customStyle="1">
    <w:name w:val="Normal_0_0_0"/>
    <w:uiPriority w:val="0"/>
    <w:qFormat/>
    <w:rPr>
      <w:rFonts w:hint="default" w:ascii="Times New Roman" w:hAnsi="Times New Roman" w:eastAsia="Times New Roman" w:cs="Times New Roman"/>
      <w:sz w:val="24"/>
      <w:szCs w:val="24"/>
    </w:rPr>
  </w:style>
  <w:style w:type="paragraph" w:styleId="1403" w:customStyle="1">
    <w:name w:val="Normal_1_1"/>
    <w:uiPriority w:val="0"/>
    <w:qFormat/>
    <w:rPr>
      <w:rFonts w:hint="default" w:ascii="Times New Roman" w:hAnsi="Times New Roman" w:eastAsia="Times New Roman" w:cs="Times New Roman"/>
      <w:sz w:val="24"/>
      <w:szCs w:val="24"/>
    </w:rPr>
  </w:style>
  <w:style w:type="paragraph" w:styleId="1404" w:customStyle="1">
    <w:name w:val="Normal_2_0"/>
    <w:uiPriority w:val="0"/>
    <w:qFormat/>
    <w:rPr>
      <w:rFonts w:hint="default" w:ascii="Times New Roman" w:hAnsi="Times New Roman" w:eastAsia="Times New Roman" w:cs="Times New Roman"/>
      <w:sz w:val="24"/>
      <w:szCs w:val="24"/>
    </w:rPr>
  </w:style>
  <w:style w:type="paragraph" w:styleId="1405" w:customStyle="1">
    <w:name w:val="Normal_4_0"/>
    <w:uiPriority w:val="0"/>
    <w:qFormat/>
    <w:rPr>
      <w:rFonts w:hint="default" w:ascii="Times New Roman" w:hAnsi="Times New Roman" w:eastAsia="Times New Roman" w:cs="Times New Roman"/>
      <w:sz w:val="24"/>
      <w:szCs w:val="24"/>
    </w:rPr>
  </w:style>
  <w:style w:type="paragraph" w:styleId="1406" w:customStyle="1">
    <w:name w:val="Normal_5_0"/>
    <w:uiPriority w:val="0"/>
    <w:qFormat/>
    <w:rPr>
      <w:rFonts w:hint="default" w:ascii="Times New Roman" w:hAnsi="Times New Roman" w:eastAsia="Times New Roman" w:cs="Times New Roman"/>
      <w:sz w:val="24"/>
      <w:szCs w:val="24"/>
    </w:rPr>
  </w:style>
  <w:style w:type="paragraph" w:styleId="1407" w:customStyle="1">
    <w:name w:val="Normal_6_0"/>
    <w:uiPriority w:val="0"/>
    <w:qFormat/>
    <w:rPr>
      <w:rFonts w:hint="default" w:ascii="Times New Roman" w:hAnsi="Times New Roman" w:eastAsia="Times New Roman" w:cs="Times New Roman"/>
      <w:sz w:val="24"/>
      <w:szCs w:val="24"/>
    </w:rPr>
  </w:style>
  <w:style w:type="paragraph" w:styleId="1408" w:customStyle="1">
    <w:name w:val="Normal_0_2"/>
    <w:uiPriority w:val="0"/>
    <w:qFormat/>
    <w:rPr>
      <w:rFonts w:hint="default" w:ascii="Times New Roman" w:hAnsi="Times New Roman" w:eastAsia="Times New Roman" w:cs="Times New Roman"/>
      <w:sz w:val="24"/>
      <w:szCs w:val="24"/>
    </w:rPr>
  </w:style>
  <w:style w:type="paragraph" w:styleId="1409" w:customStyle="1">
    <w:name w:val="Normal_0_3"/>
    <w:uiPriority w:val="0"/>
    <w:qFormat/>
    <w:rPr>
      <w:rFonts w:hint="default" w:ascii="Times New Roman" w:hAnsi="Times New Roman" w:eastAsia="Times New Roman" w:cs="Times New Roman"/>
      <w:sz w:val="24"/>
      <w:szCs w:val="24"/>
    </w:rPr>
  </w:style>
  <w:style w:type="paragraph" w:styleId="1410" w:customStyle="1">
    <w:name w:val="Normal_17"/>
    <w:uiPriority w:val="0"/>
    <w:qFormat/>
    <w:rPr>
      <w:rFonts w:hint="default" w:ascii="Times New Roman" w:hAnsi="Times New Roman" w:eastAsia="Times New Roman" w:cs="Times New Roman"/>
      <w:sz w:val="24"/>
      <w:szCs w:val="24"/>
    </w:rPr>
  </w:style>
  <w:style w:type="paragraph" w:styleId="1411" w:customStyle="1">
    <w:name w:val="Normal_18"/>
    <w:uiPriority w:val="0"/>
    <w:qFormat/>
    <w:rPr>
      <w:rFonts w:hint="default" w:ascii="Times New Roman" w:hAnsi="Times New Roman" w:eastAsia="Times New Roman" w:cs="Times New Roman"/>
      <w:sz w:val="24"/>
      <w:szCs w:val="24"/>
    </w:rPr>
  </w:style>
  <w:style w:type="paragraph" w:styleId="1412" w:customStyle="1">
    <w:name w:val="Normal_0_4"/>
    <w:uiPriority w:val="0"/>
    <w:qFormat/>
    <w:rPr>
      <w:rFonts w:hint="default" w:ascii="Times New Roman" w:hAnsi="Times New Roman" w:eastAsia="Times New Roman" w:cs="Times New Roman"/>
      <w:sz w:val="24"/>
      <w:szCs w:val="24"/>
    </w:rPr>
  </w:style>
  <w:style w:type="paragraph" w:styleId="1413" w:customStyle="1">
    <w:name w:val="Normal_1_2"/>
    <w:uiPriority w:val="0"/>
    <w:qFormat/>
    <w:rPr>
      <w:rFonts w:hint="default" w:ascii="Times New Roman" w:hAnsi="Times New Roman" w:eastAsia="Times New Roman" w:cs="Times New Roman"/>
      <w:sz w:val="24"/>
      <w:szCs w:val="24"/>
    </w:rPr>
  </w:style>
  <w:style w:type="paragraph" w:styleId="1414" w:customStyle="1">
    <w:name w:val="Normal_2_1"/>
    <w:uiPriority w:val="0"/>
    <w:qFormat/>
    <w:rPr>
      <w:rFonts w:hint="default" w:ascii="Times New Roman" w:hAnsi="Times New Roman" w:eastAsia="Times New Roman" w:cs="Times New Roman"/>
      <w:sz w:val="24"/>
      <w:szCs w:val="24"/>
    </w:rPr>
  </w:style>
  <w:style w:type="paragraph" w:styleId="1415" w:customStyle="1">
    <w:name w:val="Normal_3_0"/>
    <w:uiPriority w:val="0"/>
    <w:qFormat/>
    <w:rPr>
      <w:rFonts w:hint="default" w:ascii="Times New Roman" w:hAnsi="Times New Roman" w:eastAsia="Times New Roman" w:cs="Times New Roman"/>
      <w:sz w:val="24"/>
      <w:szCs w:val="24"/>
    </w:rPr>
  </w:style>
  <w:style w:type="paragraph" w:styleId="1416" w:customStyle="1">
    <w:name w:val="Normal_4_1"/>
    <w:uiPriority w:val="0"/>
    <w:qFormat/>
    <w:rPr>
      <w:rFonts w:hint="default" w:ascii="Times New Roman" w:hAnsi="Times New Roman" w:eastAsia="Times New Roman" w:cs="Times New Roman"/>
      <w:sz w:val="24"/>
      <w:szCs w:val="24"/>
    </w:rPr>
  </w:style>
  <w:style w:type="paragraph" w:styleId="1417" w:customStyle="1">
    <w:name w:val="Normal_5_1"/>
    <w:uiPriority w:val="0"/>
    <w:qFormat/>
    <w:rPr>
      <w:rFonts w:hint="default" w:ascii="Times New Roman" w:hAnsi="Times New Roman" w:eastAsia="Times New Roman" w:cs="Times New Roman"/>
      <w:sz w:val="24"/>
      <w:szCs w:val="24"/>
    </w:rPr>
  </w:style>
  <w:style w:type="paragraph" w:styleId="1418" w:customStyle="1">
    <w:name w:val="Normal_6_1"/>
    <w:uiPriority w:val="0"/>
    <w:qFormat/>
    <w:rPr>
      <w:rFonts w:hint="default" w:ascii="Times New Roman" w:hAnsi="Times New Roman" w:eastAsia="Times New Roman" w:cs="Times New Roman"/>
      <w:sz w:val="24"/>
      <w:szCs w:val="24"/>
    </w:rPr>
  </w:style>
  <w:style w:type="paragraph" w:styleId="1419" w:customStyle="1">
    <w:name w:val="Normal_7_0"/>
    <w:uiPriority w:val="0"/>
    <w:qFormat/>
    <w:rPr>
      <w:rFonts w:hint="default" w:ascii="Times New Roman" w:hAnsi="Times New Roman" w:eastAsia="Times New Roman" w:cs="Times New Roman"/>
      <w:sz w:val="24"/>
      <w:szCs w:val="24"/>
    </w:rPr>
  </w:style>
  <w:style w:type="paragraph" w:styleId="1420" w:customStyle="1">
    <w:name w:val="Normal_8_0"/>
    <w:uiPriority w:val="0"/>
    <w:qFormat/>
    <w:rPr>
      <w:rFonts w:hint="default" w:ascii="Times New Roman" w:hAnsi="Times New Roman" w:eastAsia="Times New Roman" w:cs="Times New Roman"/>
      <w:sz w:val="24"/>
      <w:szCs w:val="24"/>
    </w:rPr>
  </w:style>
  <w:style w:type="paragraph" w:styleId="1421" w:customStyle="1">
    <w:name w:val="Normal_9_0"/>
    <w:uiPriority w:val="0"/>
    <w:qFormat/>
    <w:rPr>
      <w:rFonts w:hint="default" w:ascii="Times New Roman" w:hAnsi="Times New Roman" w:eastAsia="Times New Roman" w:cs="Times New Roman"/>
      <w:sz w:val="24"/>
      <w:szCs w:val="24"/>
    </w:rPr>
  </w:style>
  <w:style w:type="paragraph" w:styleId="1422" w:customStyle="1">
    <w:name w:val="Normal_10_0"/>
    <w:uiPriority w:val="0"/>
    <w:qFormat/>
    <w:rPr>
      <w:rFonts w:hint="default" w:ascii="Times New Roman" w:hAnsi="Times New Roman" w:eastAsia="Times New Roman" w:cs="Times New Roman"/>
      <w:sz w:val="24"/>
      <w:szCs w:val="24"/>
    </w:rPr>
  </w:style>
  <w:style w:type="paragraph" w:styleId="1423" w:customStyle="1">
    <w:name w:val="Normal_11_0"/>
    <w:uiPriority w:val="0"/>
    <w:qFormat/>
    <w:rPr>
      <w:rFonts w:hint="default" w:ascii="Times New Roman" w:hAnsi="Times New Roman" w:eastAsia="Times New Roman" w:cs="Times New Roman"/>
      <w:sz w:val="24"/>
      <w:szCs w:val="24"/>
    </w:rPr>
  </w:style>
  <w:style w:type="paragraph" w:styleId="1424" w:customStyle="1">
    <w:name w:val="Normal_12_0"/>
    <w:uiPriority w:val="0"/>
    <w:qFormat/>
    <w:rPr>
      <w:rFonts w:hint="default" w:ascii="Times New Roman" w:hAnsi="Times New Roman" w:eastAsia="Times New Roman" w:cs="Times New Roman"/>
      <w:sz w:val="24"/>
      <w:szCs w:val="24"/>
    </w:rPr>
  </w:style>
  <w:style w:type="paragraph" w:styleId="1425" w:customStyle="1">
    <w:name w:val="正文_0"/>
    <w:uiPriority w:val="0"/>
    <w:qFormat/>
    <w:pPr>
      <w:jc w:val="both"/>
      <w:widowControl w:val="off"/>
    </w:pPr>
    <w:rPr>
      <w:rFonts w:hint="default" w:ascii="Calibri" w:hAnsi="Calibri" w:eastAsia="宋体" w:cs="Times New Roman"/>
      <w:sz w:val="21"/>
      <w:szCs w:val="22"/>
    </w:rPr>
  </w:style>
  <w:style w:type="paragraph" w:styleId="1426" w:customStyle="1">
    <w:name w:val="Normal_13_0"/>
    <w:uiPriority w:val="0"/>
    <w:qFormat/>
    <w:rPr>
      <w:rFonts w:hint="default" w:ascii="Times New Roman" w:hAnsi="Times New Roman" w:eastAsia="Times New Roman" w:cs="Times New Roman"/>
      <w:sz w:val="24"/>
      <w:szCs w:val="24"/>
    </w:rPr>
  </w:style>
  <w:style w:type="paragraph" w:styleId="1427" w:customStyle="1">
    <w:name w:val="Normal_14_0"/>
    <w:uiPriority w:val="0"/>
    <w:qFormat/>
    <w:rPr>
      <w:rFonts w:hint="default" w:ascii="Times New Roman" w:hAnsi="Times New Roman" w:eastAsia="Times New Roman" w:cs="Times New Roman"/>
      <w:sz w:val="24"/>
      <w:szCs w:val="24"/>
    </w:rPr>
  </w:style>
  <w:style w:type="paragraph" w:styleId="1428" w:customStyle="1">
    <w:name w:val="Normal_15_0"/>
    <w:uiPriority w:val="0"/>
    <w:qFormat/>
    <w:rPr>
      <w:rFonts w:hint="default" w:ascii="Times New Roman" w:hAnsi="Times New Roman" w:eastAsia="Times New Roman" w:cs="Times New Roman"/>
      <w:sz w:val="24"/>
      <w:szCs w:val="24"/>
    </w:rPr>
  </w:style>
  <w:style w:type="paragraph" w:styleId="1429" w:customStyle="1">
    <w:name w:val="Normal_16_0"/>
    <w:uiPriority w:val="0"/>
    <w:qFormat/>
    <w:rPr>
      <w:rFonts w:hint="default" w:ascii="Times New Roman" w:hAnsi="Times New Roman" w:eastAsia="Times New Roman" w:cs="Times New Roman"/>
      <w:sz w:val="24"/>
      <w:szCs w:val="24"/>
    </w:rPr>
  </w:style>
  <w:style w:type="paragraph" w:styleId="1430" w:customStyle="1">
    <w:name w:val="Normal_17_0"/>
    <w:uiPriority w:val="0"/>
    <w:qFormat/>
    <w:rPr>
      <w:rFonts w:hint="default" w:ascii="Times New Roman" w:hAnsi="Times New Roman" w:eastAsia="Times New Roman" w:cs="Times New Roman"/>
      <w:sz w:val="24"/>
      <w:szCs w:val="24"/>
    </w:rPr>
  </w:style>
  <w:style w:type="paragraph" w:styleId="1431" w:customStyle="1">
    <w:name w:val="Normal_18_0"/>
    <w:uiPriority w:val="0"/>
    <w:qFormat/>
    <w:rPr>
      <w:rFonts w:hint="default" w:ascii="Times New Roman" w:hAnsi="Times New Roman" w:eastAsia="Times New Roman" w:cs="Times New Roman"/>
      <w:sz w:val="24"/>
      <w:szCs w:val="24"/>
    </w:rPr>
  </w:style>
  <w:style w:type="paragraph" w:styleId="1432" w:customStyle="1">
    <w:name w:val="Normal_19"/>
    <w:uiPriority w:val="0"/>
    <w:qFormat/>
    <w:rPr>
      <w:rFonts w:hint="default" w:ascii="Times New Roman" w:hAnsi="Times New Roman" w:eastAsia="Times New Roman" w:cs="Times New Roman"/>
      <w:sz w:val="24"/>
      <w:szCs w:val="24"/>
    </w:rPr>
  </w:style>
  <w:style w:type="paragraph" w:styleId="1433" w:customStyle="1">
    <w:name w:val="Normal_20"/>
    <w:uiPriority w:val="0"/>
    <w:qFormat/>
    <w:rPr>
      <w:rFonts w:hint="default" w:ascii="Times New Roman" w:hAnsi="Times New Roman" w:eastAsia="Times New Roman" w:cs="Times New Roman"/>
      <w:sz w:val="24"/>
      <w:szCs w:val="24"/>
    </w:rPr>
  </w:style>
  <w:style w:type="paragraph" w:styleId="1434" w:customStyle="1">
    <w:name w:val="Normal_22"/>
    <w:uiPriority w:val="0"/>
    <w:qFormat/>
    <w:rPr>
      <w:rFonts w:hint="default" w:ascii="Times New Roman" w:hAnsi="Times New Roman" w:eastAsia="Times New Roman" w:cs="Times New Roman"/>
      <w:sz w:val="24"/>
      <w:szCs w:val="24"/>
    </w:rPr>
  </w:style>
  <w:style w:type="paragraph" w:styleId="1435" w:customStyle="1">
    <w:name w:val="Normal_23"/>
    <w:uiPriority w:val="0"/>
    <w:qFormat/>
    <w:rPr>
      <w:rFonts w:hint="default" w:ascii="Times New Roman" w:hAnsi="Times New Roman" w:eastAsia="Times New Roman" w:cs="Times New Roman"/>
      <w:sz w:val="24"/>
      <w:szCs w:val="24"/>
    </w:rPr>
  </w:style>
  <w:style w:type="paragraph" w:styleId="1436" w:customStyle="1">
    <w:name w:val="Normal_24"/>
    <w:uiPriority w:val="0"/>
    <w:qFormat/>
    <w:rPr>
      <w:rFonts w:hint="default" w:ascii="Times New Roman" w:hAnsi="Times New Roman" w:eastAsia="Times New Roman" w:cs="Times New Roman"/>
      <w:sz w:val="24"/>
      <w:szCs w:val="24"/>
    </w:rPr>
  </w:style>
  <w:style w:type="paragraph" w:styleId="1437" w:customStyle="1">
    <w:name w:val="Normal_25"/>
    <w:uiPriority w:val="0"/>
    <w:qFormat/>
    <w:rPr>
      <w:rFonts w:hint="default" w:ascii="Times New Roman" w:hAnsi="Times New Roman" w:eastAsia="Times New Roman" w:cs="Times New Roman"/>
      <w:sz w:val="24"/>
      <w:szCs w:val="24"/>
    </w:rPr>
  </w:style>
  <w:style w:type="paragraph" w:styleId="1438" w:customStyle="1">
    <w:name w:val="Normal_26"/>
    <w:uiPriority w:val="0"/>
    <w:qFormat/>
    <w:rPr>
      <w:rFonts w:hint="default" w:ascii="Times New Roman" w:hAnsi="Times New Roman" w:eastAsia="Times New Roman" w:cs="Times New Roman"/>
      <w:sz w:val="24"/>
      <w:szCs w:val="24"/>
    </w:rPr>
  </w:style>
  <w:style w:type="paragraph" w:styleId="1439" w:customStyle="1">
    <w:name w:val="正文_0_0"/>
    <w:next w:val="1440"/>
    <w:uiPriority w:val="0"/>
    <w:qFormat/>
    <w:pPr>
      <w:jc w:val="both"/>
      <w:widowControl w:val="off"/>
    </w:pPr>
    <w:rPr>
      <w:rFonts w:hint="default" w:ascii="Calibri" w:hAnsi="Calibri" w:eastAsia="宋体" w:cs="Times New Roman"/>
      <w:sz w:val="21"/>
      <w:szCs w:val="22"/>
    </w:rPr>
  </w:style>
  <w:style w:type="paragraph" w:styleId="1440" w:customStyle="1">
    <w:name w:val="正文文本_0"/>
    <w:basedOn w:val="1441"/>
    <w:uiPriority w:val="0"/>
    <w:qFormat/>
    <w:pPr>
      <w:spacing w:line="400" w:lineRule="exact"/>
    </w:pPr>
    <w:rPr>
      <w:sz w:val="24"/>
    </w:rPr>
  </w:style>
  <w:style w:type="paragraph" w:styleId="1441" w:customStyle="1">
    <w:name w:val="正文_1"/>
    <w:next w:val="1440"/>
    <w:uiPriority w:val="0"/>
    <w:qFormat/>
    <w:pPr>
      <w:jc w:val="both"/>
      <w:widowControl w:val="off"/>
    </w:pPr>
    <w:rPr>
      <w:rFonts w:hint="default" w:ascii="Times New Roman" w:hAnsi="Times New Roman" w:eastAsia="宋体" w:cs="Times New Roman"/>
      <w:sz w:val="21"/>
    </w:rPr>
  </w:style>
  <w:style w:type="paragraph" w:styleId="1442" w:customStyle="1">
    <w:name w:val="Normal_27"/>
    <w:uiPriority w:val="0"/>
    <w:qFormat/>
    <w:rPr>
      <w:rFonts w:hint="default" w:ascii="Times New Roman" w:hAnsi="Times New Roman" w:eastAsia="Times New Roman" w:cs="Times New Roman"/>
      <w:sz w:val="24"/>
      <w:szCs w:val="24"/>
    </w:rPr>
  </w:style>
  <w:style w:type="paragraph" w:styleId="1443" w:customStyle="1">
    <w:name w:val="Normal_28"/>
    <w:uiPriority w:val="0"/>
    <w:qFormat/>
    <w:rPr>
      <w:rFonts w:hint="default" w:ascii="Times New Roman" w:hAnsi="Times New Roman" w:eastAsia="Times New Roman" w:cs="Times New Roman"/>
      <w:sz w:val="24"/>
      <w:szCs w:val="24"/>
    </w:rPr>
  </w:style>
  <w:style w:type="paragraph" w:styleId="1444" w:customStyle="1">
    <w:name w:val="Normal_29"/>
    <w:uiPriority w:val="0"/>
    <w:qFormat/>
    <w:rPr>
      <w:rFonts w:hint="default" w:ascii="Times New Roman" w:hAnsi="Times New Roman" w:eastAsia="Times New Roman" w:cs="Times New Roman"/>
      <w:sz w:val="24"/>
      <w:szCs w:val="24"/>
    </w:rPr>
  </w:style>
  <w:style w:type="paragraph" w:styleId="1445" w:customStyle="1">
    <w:name w:val="Normal_30"/>
    <w:uiPriority w:val="0"/>
    <w:qFormat/>
    <w:rPr>
      <w:rFonts w:hint="default" w:ascii="Times New Roman" w:hAnsi="Times New Roman" w:eastAsia="Times New Roman" w:cs="Times New Roman"/>
      <w:sz w:val="24"/>
      <w:szCs w:val="24"/>
    </w:rPr>
  </w:style>
  <w:style w:type="paragraph" w:styleId="1446" w:customStyle="1">
    <w:name w:val="Normal_31"/>
    <w:uiPriority w:val="0"/>
    <w:qFormat/>
    <w:rPr>
      <w:rFonts w:hint="default" w:ascii="Times New Roman" w:hAnsi="Times New Roman" w:eastAsia="Times New Roman" w:cs="Times New Roman"/>
      <w:sz w:val="24"/>
      <w:szCs w:val="24"/>
    </w:rPr>
  </w:style>
  <w:style w:type="paragraph" w:styleId="1447" w:customStyle="1">
    <w:name w:val="正文_2"/>
    <w:next w:val="1448"/>
    <w:uiPriority w:val="0"/>
    <w:qFormat/>
    <w:pPr>
      <w:jc w:val="both"/>
      <w:widowControl w:val="off"/>
    </w:pPr>
    <w:rPr>
      <w:rFonts w:hint="default" w:ascii="Times New Roman" w:hAnsi="Times New Roman" w:eastAsia="宋体" w:cs="Times New Roman"/>
      <w:sz w:val="21"/>
    </w:rPr>
  </w:style>
  <w:style w:type="paragraph" w:styleId="1448" w:customStyle="1">
    <w:name w:val="正文文本_1"/>
    <w:uiPriority w:val="0"/>
    <w:qFormat/>
    <w:pPr>
      <w:jc w:val="both"/>
      <w:spacing w:line="400" w:lineRule="exact"/>
      <w:widowControl w:val="off"/>
    </w:pPr>
    <w:rPr>
      <w:rFonts w:hint="default" w:ascii="Times New Roman" w:hAnsi="Times New Roman" w:eastAsia="宋体" w:cs="Times New Roman"/>
      <w:sz w:val="24"/>
    </w:rPr>
  </w:style>
  <w:style w:type="paragraph" w:styleId="1449" w:customStyle="1">
    <w:name w:val="正文文本_0_0"/>
    <w:basedOn w:val="1447"/>
    <w:uiPriority w:val="0"/>
    <w:qFormat/>
    <w:pPr>
      <w:spacing w:line="400" w:lineRule="exact"/>
    </w:pPr>
    <w:rPr>
      <w:sz w:val="24"/>
    </w:rPr>
  </w:style>
  <w:style w:type="paragraph" w:styleId="1450" w:customStyle="1">
    <w:name w:val="Normal_32"/>
    <w:uiPriority w:val="0"/>
    <w:qFormat/>
    <w:rPr>
      <w:rFonts w:hint="default" w:ascii="Times New Roman" w:hAnsi="Times New Roman" w:eastAsia="Times New Roman" w:cs="Times New Roman"/>
      <w:sz w:val="24"/>
      <w:szCs w:val="24"/>
    </w:rPr>
  </w:style>
  <w:style w:type="paragraph" w:styleId="1451" w:customStyle="1">
    <w:name w:val="Normal_33"/>
    <w:uiPriority w:val="0"/>
    <w:qFormat/>
    <w:rPr>
      <w:rFonts w:hint="default" w:ascii="Times New Roman" w:hAnsi="Times New Roman" w:eastAsia="Times New Roman" w:cs="Times New Roman"/>
      <w:sz w:val="24"/>
      <w:szCs w:val="24"/>
    </w:rPr>
  </w:style>
  <w:style w:type="paragraph" w:styleId="1452" w:customStyle="1">
    <w:name w:val="Normal_34"/>
    <w:uiPriority w:val="0"/>
    <w:qFormat/>
    <w:rPr>
      <w:rFonts w:hint="default" w:ascii="Times New Roman" w:hAnsi="Times New Roman" w:eastAsia="Times New Roman" w:cs="Times New Roman"/>
      <w:sz w:val="24"/>
      <w:szCs w:val="24"/>
    </w:rPr>
  </w:style>
  <w:style w:type="paragraph" w:styleId="1453" w:customStyle="1">
    <w:name w:val="Normal_35"/>
    <w:uiPriority w:val="0"/>
    <w:qFormat/>
    <w:rPr>
      <w:rFonts w:hint="default" w:ascii="Times New Roman" w:hAnsi="Times New Roman" w:eastAsia="Times New Roman" w:cs="Times New Roman"/>
      <w:sz w:val="24"/>
      <w:szCs w:val="24"/>
    </w:rPr>
  </w:style>
  <w:style w:type="paragraph" w:styleId="1454" w:customStyle="1">
    <w:name w:val="Normal_36"/>
    <w:uiPriority w:val="0"/>
    <w:qFormat/>
    <w:rPr>
      <w:rFonts w:hint="default" w:ascii="Times New Roman" w:hAnsi="Times New Roman" w:eastAsia="Times New Roman" w:cs="Times New Roman"/>
      <w:sz w:val="24"/>
      <w:szCs w:val="24"/>
    </w:rPr>
  </w:style>
  <w:style w:type="paragraph" w:styleId="1455" w:customStyle="1">
    <w:name w:val="Normal_37"/>
    <w:uiPriority w:val="0"/>
    <w:qFormat/>
    <w:rPr>
      <w:rFonts w:hint="default" w:ascii="Times New Roman" w:hAnsi="Times New Roman" w:eastAsia="Times New Roman" w:cs="Times New Roman"/>
      <w:sz w:val="24"/>
      <w:szCs w:val="24"/>
    </w:rPr>
  </w:style>
  <w:style w:type="paragraph" w:styleId="1456" w:customStyle="1">
    <w:name w:val="Normal_38"/>
    <w:uiPriority w:val="0"/>
    <w:qFormat/>
    <w:rPr>
      <w:rFonts w:hint="default" w:ascii="Times New Roman" w:hAnsi="Times New Roman" w:eastAsia="Times New Roman" w:cs="Times New Roman"/>
      <w:sz w:val="24"/>
      <w:szCs w:val="24"/>
    </w:rPr>
  </w:style>
  <w:style w:type="paragraph" w:styleId="1457" w:customStyle="1">
    <w:name w:val="Normal_39"/>
    <w:uiPriority w:val="0"/>
    <w:qFormat/>
    <w:rPr>
      <w:rFonts w:hint="default" w:ascii="Times New Roman" w:hAnsi="Times New Roman" w:eastAsia="Times New Roman" w:cs="Times New Roman"/>
      <w:sz w:val="24"/>
      <w:szCs w:val="24"/>
    </w:rPr>
  </w:style>
  <w:style w:type="paragraph" w:styleId="1458" w:customStyle="1">
    <w:name w:val="Normal_40"/>
    <w:uiPriority w:val="0"/>
    <w:qFormat/>
    <w:rPr>
      <w:rFonts w:hint="default" w:ascii="Times New Roman" w:hAnsi="Times New Roman" w:eastAsia="Times New Roman" w:cs="Times New Roman"/>
      <w:sz w:val="24"/>
      <w:szCs w:val="24"/>
    </w:rPr>
  </w:style>
  <w:style w:type="paragraph" w:styleId="1459" w:customStyle="1">
    <w:name w:val="Normal_21"/>
    <w:uiPriority w:val="0"/>
    <w:qFormat/>
    <w:rPr>
      <w:rFonts w:hint="default" w:ascii="Times New Roman" w:hAnsi="Times New Roman" w:eastAsia="Times New Roman" w:cs="Times New Roman"/>
      <w:sz w:val="24"/>
      <w:szCs w:val="24"/>
    </w:rPr>
  </w:style>
  <w:style w:type="paragraph" w:styleId="1460" w:customStyle="1">
    <w:name w:val="Normal_43"/>
    <w:uiPriority w:val="0"/>
    <w:qFormat/>
    <w:rPr>
      <w:rFonts w:hint="default" w:ascii="Times New Roman" w:hAnsi="Times New Roman" w:eastAsia="Times New Roman" w:cs="Times New Roman"/>
      <w:sz w:val="24"/>
      <w:szCs w:val="24"/>
    </w:rPr>
  </w:style>
  <w:style w:type="paragraph" w:styleId="1461" w:customStyle="1">
    <w:name w:val="Normal_41"/>
    <w:uiPriority w:val="0"/>
    <w:qFormat/>
    <w:rPr>
      <w:rFonts w:hint="default" w:ascii="Times New Roman" w:hAnsi="Times New Roman" w:eastAsia="Times New Roman" w:cs="Times New Roman"/>
      <w:sz w:val="24"/>
      <w:szCs w:val="24"/>
    </w:rPr>
  </w:style>
  <w:style w:type="paragraph" w:styleId="1462" w:customStyle="1">
    <w:name w:val="Normal_42"/>
    <w:uiPriority w:val="0"/>
    <w:qFormat/>
    <w:rPr>
      <w:rFonts w:hint="default" w:ascii="Times New Roman" w:hAnsi="Times New Roman" w:eastAsia="Times New Roman" w:cs="Times New Roman"/>
      <w:sz w:val="24"/>
      <w:szCs w:val="24"/>
    </w:rPr>
  </w:style>
  <w:style w:type="paragraph" w:styleId="1463" w:customStyle="1">
    <w:name w:val="Normal_44"/>
    <w:uiPriority w:val="0"/>
    <w:qFormat/>
    <w:rPr>
      <w:rFonts w:hint="default" w:ascii="Times New Roman" w:hAnsi="Times New Roman" w:eastAsia="Times New Roman" w:cs="Times New Roman"/>
      <w:sz w:val="24"/>
      <w:szCs w:val="24"/>
    </w:rPr>
  </w:style>
  <w:style w:type="paragraph" w:styleId="1464" w:customStyle="1">
    <w:name w:val="Normal_45"/>
    <w:uiPriority w:val="0"/>
    <w:qFormat/>
    <w:rPr>
      <w:rFonts w:hint="default" w:ascii="Times New Roman" w:hAnsi="Times New Roman" w:eastAsia="Times New Roman" w:cs="Times New Roman"/>
      <w:sz w:val="24"/>
      <w:szCs w:val="24"/>
    </w:rPr>
  </w:style>
  <w:style w:type="paragraph" w:styleId="1465" w:customStyle="1">
    <w:name w:val="Normal_46"/>
    <w:uiPriority w:val="0"/>
    <w:qFormat/>
    <w:rPr>
      <w:rFonts w:hint="default" w:ascii="Times New Roman" w:hAnsi="Times New Roman" w:eastAsia="Times New Roman" w:cs="Times New Roman"/>
      <w:sz w:val="24"/>
      <w:szCs w:val="24"/>
    </w:rPr>
  </w:style>
  <w:style w:type="paragraph" w:styleId="1466" w:customStyle="1">
    <w:name w:val="Normal_0_1_0"/>
    <w:uiPriority w:val="0"/>
    <w:qFormat/>
    <w:rPr>
      <w:rFonts w:hint="default" w:ascii="Times New Roman" w:hAnsi="Times New Roman" w:eastAsia="Times New Roman" w:cs="Times New Roman"/>
      <w:sz w:val="24"/>
      <w:szCs w:val="24"/>
    </w:rPr>
  </w:style>
  <w:style w:type="paragraph" w:styleId="1467" w:customStyle="1">
    <w:name w:val="Normal_0_0_1"/>
    <w:uiPriority w:val="0"/>
    <w:qFormat/>
    <w:rPr>
      <w:rFonts w:hint="default" w:ascii="Times New Roman" w:hAnsi="Times New Roman" w:eastAsia="Times New Roman" w:cs="Times New Roman"/>
      <w:sz w:val="24"/>
      <w:szCs w:val="24"/>
    </w:rPr>
  </w:style>
  <w:style w:type="paragraph" w:styleId="1468" w:customStyle="1">
    <w:name w:val="Normal_1_0_0"/>
    <w:uiPriority w:val="0"/>
    <w:qFormat/>
    <w:rPr>
      <w:rFonts w:hint="default" w:ascii="Times New Roman" w:hAnsi="Times New Roman" w:eastAsia="Times New Roman" w:cs="Times New Roman"/>
      <w:sz w:val="24"/>
      <w:szCs w:val="24"/>
    </w:rPr>
  </w:style>
  <w:style w:type="paragraph" w:styleId="1469" w:customStyle="1">
    <w:name w:val="Normal_0_0_2"/>
    <w:uiPriority w:val="0"/>
    <w:qFormat/>
    <w:rPr>
      <w:rFonts w:hint="default" w:ascii="Times New Roman" w:hAnsi="Times New Roman" w:eastAsia="Times New Roman" w:cs="Times New Roman"/>
      <w:sz w:val="24"/>
      <w:szCs w:val="24"/>
    </w:rPr>
  </w:style>
  <w:style w:type="paragraph" w:styleId="1470" w:customStyle="1">
    <w:name w:val="p0_0"/>
    <w:basedOn w:val="1380"/>
    <w:uiPriority w:val="0"/>
    <w:qFormat/>
    <w:pPr>
      <w:ind w:firstLine="200"/>
      <w:spacing w:line="440" w:lineRule="exact"/>
      <w:widowControl/>
    </w:pPr>
    <w:rPr>
      <w:szCs w:val="21"/>
    </w:rPr>
  </w:style>
  <w:style w:type="character" w:styleId="1471" w:customStyle="1">
    <w:name w:val="15"/>
    <w:uiPriority w:val="0"/>
    <w:qFormat/>
    <w:rPr>
      <w:rFonts w:hint="eastAsia" w:ascii="等线" w:hAnsi="等线" w:eastAsia="等线"/>
      <w:sz w:val="24"/>
      <w:szCs w:val="24"/>
    </w:rPr>
  </w:style>
  <w:style w:type="character" w:styleId="1472" w:customStyle="1">
    <w:name w:val="16"/>
    <w:uiPriority w:val="0"/>
    <w:qFormat/>
    <w:rPr>
      <w:rFonts w:hint="eastAsia" w:ascii="等线" w:hAnsi="等线" w:eastAsia="等线"/>
      <w:sz w:val="21"/>
      <w:szCs w:val="21"/>
    </w:rPr>
  </w:style>
  <w:style w:type="paragraph" w:styleId="1473" w:customStyle="1">
    <w:name w:val="修订2"/>
    <w:uiPriority w:val="99"/>
    <w:unhideWhenUsed/>
    <w:qFormat/>
    <w:rPr>
      <w:rFonts w:hint="default" w:ascii="Calibri" w:hAnsi="Calibri" w:eastAsia="宋体" w:cs="Times New Roman"/>
      <w:sz w:val="21"/>
      <w:szCs w:val="22"/>
    </w:rPr>
  </w:style>
  <w:style w:type="paragraph" w:styleId="1474" w:customStyle="1">
    <w:name w:val="标题11"/>
    <w:basedOn w:val="857"/>
    <w:uiPriority w:val="0"/>
    <w:qFormat/>
    <w:pPr>
      <w:jc w:val="center"/>
      <w:spacing w:before="240" w:after="60"/>
      <w:outlineLvl w:val="0"/>
    </w:pPr>
    <w:rPr>
      <w:rFonts w:ascii="Arial" w:hAnsi="Arial" w:eastAsia="黑体"/>
      <w:b/>
      <w:bCs/>
      <w:sz w:val="44"/>
      <w:szCs w:val="32"/>
    </w:rPr>
  </w:style>
  <w:style w:type="paragraph" w:styleId="1475" w:customStyle="1">
    <w:name w:val="标题 21"/>
    <w:basedOn w:val="857"/>
    <w:uiPriority w:val="0"/>
    <w:qFormat/>
    <w:pPr>
      <w:jc w:val="center"/>
      <w:keepLines/>
      <w:keepNext/>
      <w:spacing w:before="260" w:after="260" w:line="415" w:lineRule="auto"/>
      <w:outlineLvl w:val="1"/>
    </w:pPr>
    <w:rPr>
      <w:rFonts w:ascii="Arial" w:hAnsi="Arial" w:eastAsia="幼圆"/>
      <w:b/>
      <w:bCs/>
      <w:sz w:val="44"/>
      <w:szCs w:val="44"/>
    </w:rPr>
  </w:style>
  <w:style w:type="character" w:styleId="1476" w:customStyle="1">
    <w:name w:val="默认段落字体11"/>
    <w:link w:val="857"/>
    <w:uiPriority w:val="1"/>
    <w:unhideWhenUsed/>
    <w:qFormat/>
  </w:style>
  <w:style w:type="paragraph" w:styleId="1477" w:customStyle="1">
    <w:name w:val="普通(网站)1"/>
    <w:basedOn w:val="857"/>
    <w:uiPriority w:val="99"/>
    <w:qFormat/>
    <w:pPr>
      <w:jc w:val="left"/>
      <w:spacing w:before="100" w:beforeAutospacing="1" w:after="100" w:afterAutospacing="1"/>
      <w:widowControl/>
    </w:pPr>
    <w:rPr>
      <w:rFonts w:ascii="宋体" w:hAnsi="宋体"/>
      <w:sz w:val="24"/>
    </w:rPr>
  </w:style>
  <w:style w:type="character" w:styleId="1478" w:customStyle="1">
    <w:name w:val="强调1"/>
    <w:link w:val="857"/>
    <w:uiPriority w:val="20"/>
    <w:qFormat/>
    <w:rPr>
      <w:i/>
      <w:iCs/>
    </w:rPr>
  </w:style>
  <w:style w:type="paragraph" w:styleId="1479" w:customStyle="1">
    <w:name w:val="Normal_49"/>
    <w:uiPriority w:val="0"/>
    <w:qFormat/>
    <w:rPr>
      <w:rFonts w:hint="default" w:ascii="Times New Roman" w:hAnsi="Times New Roman" w:eastAsia="Times New Roman" w:cs="Times New Roman"/>
      <w:sz w:val="24"/>
      <w:szCs w:val="24"/>
    </w:rPr>
  </w:style>
  <w:style w:type="character" w:styleId="1480" w:customStyle="1">
    <w:name w:val="默认段落字体1"/>
    <w:link w:val="857"/>
    <w:uiPriority w:val="0"/>
    <w:semiHidden/>
    <w:qFormat/>
  </w:style>
  <w:style w:type="paragraph" w:styleId="1481" w:customStyle="1">
    <w:name w:val="Heading #3|1"/>
    <w:basedOn w:val="857"/>
    <w:uiPriority w:val="0"/>
    <w:qFormat/>
    <w:pPr>
      <w:ind w:firstLine="630"/>
      <w:jc w:val="left"/>
      <w:spacing w:after="570"/>
      <w:outlineLvl w:val="2"/>
    </w:pPr>
    <w:rPr>
      <w:rFonts w:ascii="宋体" w:hAnsi="宋体" w:cs="宋体"/>
      <w:sz w:val="38"/>
      <w:szCs w:val="38"/>
      <w:lang w:val="zh-TW" w:eastAsia="zh-TW" w:bidi="zh-TW"/>
    </w:rPr>
  </w:style>
  <w:style w:type="paragraph" w:styleId="1482" w:customStyle="1">
    <w:name w:val="Plain Text1"/>
    <w:uiPriority w:val="0"/>
    <w:qFormat/>
    <w:pPr>
      <w:jc w:val="both"/>
      <w:widowControl w:val="off"/>
    </w:pPr>
    <w:rPr>
      <w:rFonts w:ascii="宋体" w:hAnsi="宋体" w:eastAsia="楷体_GB2312" w:cs="Times New Roman"/>
      <w:sz w:val="26"/>
      <w:lang w:val="en-US" w:eastAsia="zh-CN" w:bidi="ar-SA"/>
    </w:rPr>
  </w:style>
  <w:style w:type="character" w:styleId="1483" w:customStyle="1">
    <w:name w:val="默认段落字体111"/>
    <w:link w:val="857"/>
    <w:uiPriority w:val="0"/>
    <w:semiHidden/>
    <w:qFormat/>
  </w:style>
  <w:style w:type="character" w:styleId="1484" w:customStyle="1">
    <w:name w:val="标题 4 Char_0"/>
    <w:link w:val="857"/>
    <w:uiPriority w:val="0"/>
    <w:qFormat/>
    <w:rPr>
      <w:rFonts w:ascii="Cambria" w:hAnsi="Cambria" w:eastAsia="宋体" w:cs="Times New Roman"/>
      <w:b/>
      <w:bCs/>
      <w:sz w:val="28"/>
      <w:szCs w:val="28"/>
    </w:rPr>
  </w:style>
  <w:style w:type="paragraph" w:styleId="1485" w:customStyle="1">
    <w:name w:val="Table Paragraph"/>
    <w:basedOn w:val="857"/>
    <w:uiPriority w:val="1"/>
    <w:qFormat/>
    <w:rPr>
      <w:rFonts w:ascii="Calibri" w:hAnsi="Calibri" w:eastAsia="等线" w:cs="Calibri"/>
      <w:sz w:val="22"/>
      <w:szCs w:val="22"/>
      <w:lang w:eastAsia="ar-SA"/>
    </w:rPr>
  </w:style>
  <w:style w:type="table" w:styleId="1486"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487" w:customStyle="1">
    <w:name w:val="图表"/>
    <w:uiPriority w:val="0"/>
    <w:qFormat/>
    <w:pPr>
      <w:jc w:val="center"/>
      <w:spacing w:line="360" w:lineRule="exact"/>
    </w:pPr>
    <w:rPr>
      <w:rFonts w:ascii="Times New Roman" w:hAnsi="Times New Roman" w:eastAsia="微软雅黑 Light" w:cs="Times New Roman"/>
      <w:sz w:val="21"/>
      <w:szCs w:val="24"/>
      <w:lang w:val="en-US" w:eastAsia="zh-CN" w:bidi="ar-SA"/>
    </w:rPr>
  </w:style>
  <w:style w:type="character" w:styleId="1488" w:customStyle="1">
    <w:name w:val="font31"/>
    <w:basedOn w:val="867"/>
    <w:uiPriority w:val="0"/>
    <w:qFormat/>
    <w:rPr>
      <w:rFonts w:hint="eastAsia" w:ascii="宋体" w:hAnsi="宋体" w:eastAsia="宋体" w:cs="宋体"/>
      <w:color w:val="000000"/>
      <w:sz w:val="20"/>
      <w:szCs w:val="20"/>
      <w:u w:val="none"/>
    </w:rPr>
  </w:style>
  <w:style w:type="paragraph" w:styleId="1489" w:customStyle="1">
    <w:name w:val="TOAHeading"/>
    <w:basedOn w:val="1490"/>
    <w:next w:val="857"/>
    <w:uiPriority w:val="0"/>
    <w:qFormat/>
    <w:pPr>
      <w:spacing w:before="120"/>
    </w:pPr>
    <w:rPr>
      <w:rFonts w:ascii="Arial" w:hAnsi="Arial"/>
      <w:sz w:val="24"/>
      <w:szCs w:val="20"/>
    </w:rPr>
  </w:style>
  <w:style w:type="paragraph" w:styleId="1490" w:customStyle="1">
    <w:name w:val="Normal"/>
    <w:next w:val="1381"/>
    <w:uiPriority w:val="0"/>
    <w:qFormat/>
    <w:pPr>
      <w:jc w:val="both"/>
      <w:widowControl w:val="off"/>
    </w:pPr>
    <w:rPr>
      <w:rFonts w:ascii="Calibri" w:hAnsi="Calibri" w:eastAsia="宋体" w:cs="Times New Roman"/>
      <w:sz w:val="21"/>
      <w:szCs w:val="24"/>
      <w:lang w:val="en-US" w:eastAsia="zh-CN" w:bidi="ar-SA"/>
    </w:rPr>
  </w:style>
  <w:style w:type="numbering" w:styleId="14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940" w:default="1">
    <w:name w:val="Normal"/>
    <w:uiPriority w:val="0"/>
    <w:qFormat/>
    <w:rPr>
      <w:rFonts w:asciiTheme="minorHAnsi" w:hAnsiTheme="minorHAnsi" w:eastAsiaTheme="minorEastAsia" w:cstheme="minorBidi"/>
      <w:sz w:val="21"/>
      <w:szCs w:val="22"/>
    </w:rPr>
  </w:style>
  <w:style w:type="paragraph" w:styleId="1941">
    <w:name w:val="Heading 1"/>
    <w:basedOn w:val="1940"/>
    <w:next w:val="1940"/>
    <w:link w:val="1952"/>
    <w:uiPriority w:val="9"/>
    <w:qFormat/>
    <w:pPr>
      <w:keepLines/>
      <w:keepNext/>
      <w:spacing w:before="480" w:after="200"/>
      <w:outlineLvl w:val="0"/>
    </w:pPr>
    <w:rPr>
      <w:rFonts w:ascii="Arial" w:hAnsi="Arial" w:eastAsia="Arial" w:cs="Arial"/>
      <w:sz w:val="40"/>
      <w:szCs w:val="40"/>
    </w:rPr>
  </w:style>
  <w:style w:type="paragraph" w:styleId="1942">
    <w:name w:val="Heading 2"/>
    <w:basedOn w:val="1940"/>
    <w:next w:val="1940"/>
    <w:link w:val="1953"/>
    <w:uiPriority w:val="9"/>
    <w:unhideWhenUsed/>
    <w:qFormat/>
    <w:pPr>
      <w:keepLines/>
      <w:keepNext/>
      <w:spacing w:before="360" w:after="200"/>
      <w:outlineLvl w:val="1"/>
    </w:pPr>
    <w:rPr>
      <w:rFonts w:ascii="Arial" w:hAnsi="Arial" w:eastAsia="Arial" w:cs="Arial"/>
      <w:sz w:val="34"/>
    </w:rPr>
  </w:style>
  <w:style w:type="paragraph" w:styleId="1943">
    <w:name w:val="Heading 3"/>
    <w:basedOn w:val="1940"/>
    <w:next w:val="1940"/>
    <w:link w:val="1954"/>
    <w:uiPriority w:val="9"/>
    <w:unhideWhenUsed/>
    <w:qFormat/>
    <w:pPr>
      <w:keepLines/>
      <w:keepNext/>
      <w:spacing w:before="320" w:after="200"/>
      <w:outlineLvl w:val="2"/>
    </w:pPr>
    <w:rPr>
      <w:rFonts w:ascii="Arial" w:hAnsi="Arial" w:eastAsia="Arial" w:cs="Arial"/>
      <w:sz w:val="30"/>
      <w:szCs w:val="30"/>
    </w:rPr>
  </w:style>
  <w:style w:type="paragraph" w:styleId="1944">
    <w:name w:val="Heading 4"/>
    <w:basedOn w:val="1940"/>
    <w:next w:val="1940"/>
    <w:link w:val="1955"/>
    <w:uiPriority w:val="9"/>
    <w:unhideWhenUsed/>
    <w:qFormat/>
    <w:pPr>
      <w:keepLines/>
      <w:keepNext/>
      <w:spacing w:before="320" w:after="200"/>
      <w:outlineLvl w:val="3"/>
    </w:pPr>
    <w:rPr>
      <w:rFonts w:ascii="Arial" w:hAnsi="Arial" w:eastAsia="Arial" w:cs="Arial"/>
      <w:b/>
      <w:bCs/>
      <w:sz w:val="26"/>
      <w:szCs w:val="26"/>
    </w:rPr>
  </w:style>
  <w:style w:type="paragraph" w:styleId="1945">
    <w:name w:val="Heading 5"/>
    <w:basedOn w:val="1940"/>
    <w:next w:val="1940"/>
    <w:link w:val="1956"/>
    <w:uiPriority w:val="9"/>
    <w:unhideWhenUsed/>
    <w:qFormat/>
    <w:pPr>
      <w:keepLines/>
      <w:keepNext/>
      <w:spacing w:before="320" w:after="200"/>
      <w:outlineLvl w:val="4"/>
    </w:pPr>
    <w:rPr>
      <w:rFonts w:ascii="Arial" w:hAnsi="Arial" w:eastAsia="Arial" w:cs="Arial"/>
      <w:b/>
      <w:bCs/>
      <w:sz w:val="24"/>
      <w:szCs w:val="24"/>
    </w:rPr>
  </w:style>
  <w:style w:type="paragraph" w:styleId="1946">
    <w:name w:val="Heading 6"/>
    <w:basedOn w:val="1940"/>
    <w:next w:val="1940"/>
    <w:link w:val="1957"/>
    <w:uiPriority w:val="9"/>
    <w:unhideWhenUsed/>
    <w:qFormat/>
    <w:pPr>
      <w:keepLines/>
      <w:keepNext/>
      <w:spacing w:before="320" w:after="200"/>
      <w:outlineLvl w:val="5"/>
    </w:pPr>
    <w:rPr>
      <w:rFonts w:ascii="Arial" w:hAnsi="Arial" w:eastAsia="Arial" w:cs="Arial"/>
      <w:b/>
      <w:bCs/>
      <w:sz w:val="22"/>
      <w:szCs w:val="22"/>
    </w:rPr>
  </w:style>
  <w:style w:type="paragraph" w:styleId="1947">
    <w:name w:val="Heading 7"/>
    <w:basedOn w:val="1940"/>
    <w:next w:val="1940"/>
    <w:link w:val="1958"/>
    <w:uiPriority w:val="9"/>
    <w:unhideWhenUsed/>
    <w:qFormat/>
    <w:pPr>
      <w:keepLines/>
      <w:keepNext/>
      <w:spacing w:before="320" w:after="200"/>
      <w:outlineLvl w:val="6"/>
    </w:pPr>
    <w:rPr>
      <w:rFonts w:ascii="Arial" w:hAnsi="Arial" w:eastAsia="Arial" w:cs="Arial"/>
      <w:b/>
      <w:bCs/>
      <w:i/>
      <w:iCs/>
      <w:sz w:val="22"/>
      <w:szCs w:val="22"/>
    </w:rPr>
  </w:style>
  <w:style w:type="paragraph" w:styleId="1948">
    <w:name w:val="Heading 8"/>
    <w:basedOn w:val="1940"/>
    <w:next w:val="1940"/>
    <w:link w:val="1959"/>
    <w:uiPriority w:val="9"/>
    <w:unhideWhenUsed/>
    <w:qFormat/>
    <w:pPr>
      <w:keepLines/>
      <w:keepNext/>
      <w:spacing w:before="320" w:after="200"/>
      <w:outlineLvl w:val="7"/>
    </w:pPr>
    <w:rPr>
      <w:rFonts w:ascii="Arial" w:hAnsi="Arial" w:eastAsia="Arial" w:cs="Arial"/>
      <w:i/>
      <w:iCs/>
      <w:sz w:val="22"/>
      <w:szCs w:val="22"/>
    </w:rPr>
  </w:style>
  <w:style w:type="paragraph" w:styleId="1949">
    <w:name w:val="Heading 9"/>
    <w:basedOn w:val="1940"/>
    <w:next w:val="1940"/>
    <w:link w:val="1960"/>
    <w:uiPriority w:val="9"/>
    <w:unhideWhenUsed/>
    <w:qFormat/>
    <w:pPr>
      <w:keepLines/>
      <w:keepNext/>
      <w:spacing w:before="320" w:after="200"/>
      <w:outlineLvl w:val="8"/>
    </w:pPr>
    <w:rPr>
      <w:rFonts w:ascii="Arial" w:hAnsi="Arial" w:eastAsia="Arial" w:cs="Arial"/>
      <w:i/>
      <w:iCs/>
      <w:sz w:val="21"/>
      <w:szCs w:val="21"/>
    </w:rPr>
  </w:style>
  <w:style w:type="character" w:styleId="1950" w:default="1">
    <w:name w:val="Default Paragraph Font"/>
    <w:uiPriority w:val="1"/>
    <w:semiHidden/>
    <w:unhideWhenUsed/>
    <w:qFormat/>
  </w:style>
  <w:style w:type="table" w:styleId="1951" w:default="1">
    <w:name w:val="Normal Table"/>
    <w:uiPriority w:val="99"/>
    <w:semiHidden/>
    <w:unhideWhenUsed/>
    <w:qFormat/>
    <w:tblPr>
      <w:tblCellMar>
        <w:left w:w="108" w:type="dxa"/>
        <w:top w:w="0" w:type="dxa"/>
        <w:right w:w="108" w:type="dxa"/>
        <w:bottom w:w="0" w:type="dxa"/>
      </w:tblCellMar>
    </w:tblPr>
  </w:style>
  <w:style w:type="character" w:styleId="1952" w:customStyle="1">
    <w:name w:val="Heading 1 Char"/>
    <w:basedOn w:val="1950"/>
    <w:link w:val="1941"/>
    <w:uiPriority w:val="9"/>
    <w:qFormat/>
    <w:rPr>
      <w:rFonts w:ascii="Arial" w:hAnsi="Arial" w:eastAsia="Arial" w:cs="Arial"/>
      <w:sz w:val="40"/>
      <w:szCs w:val="40"/>
    </w:rPr>
  </w:style>
  <w:style w:type="character" w:styleId="1953" w:customStyle="1">
    <w:name w:val="Heading 2 Char"/>
    <w:basedOn w:val="1950"/>
    <w:link w:val="1942"/>
    <w:uiPriority w:val="9"/>
    <w:qFormat/>
    <w:rPr>
      <w:rFonts w:ascii="Arial" w:hAnsi="Arial" w:eastAsia="Arial" w:cs="Arial"/>
      <w:sz w:val="34"/>
    </w:rPr>
  </w:style>
  <w:style w:type="character" w:styleId="1954" w:customStyle="1">
    <w:name w:val="Heading 3 Char"/>
    <w:basedOn w:val="1950"/>
    <w:link w:val="1943"/>
    <w:uiPriority w:val="9"/>
    <w:qFormat/>
    <w:rPr>
      <w:rFonts w:ascii="Arial" w:hAnsi="Arial" w:eastAsia="Arial" w:cs="Arial"/>
      <w:sz w:val="30"/>
      <w:szCs w:val="30"/>
    </w:rPr>
  </w:style>
  <w:style w:type="character" w:styleId="1955" w:customStyle="1">
    <w:name w:val="Heading 4 Char"/>
    <w:basedOn w:val="1950"/>
    <w:link w:val="1944"/>
    <w:uiPriority w:val="9"/>
    <w:qFormat/>
    <w:rPr>
      <w:rFonts w:ascii="Arial" w:hAnsi="Arial" w:eastAsia="Arial" w:cs="Arial"/>
      <w:b/>
      <w:bCs/>
      <w:sz w:val="26"/>
      <w:szCs w:val="26"/>
    </w:rPr>
  </w:style>
  <w:style w:type="character" w:styleId="1956" w:customStyle="1">
    <w:name w:val="Heading 5 Char"/>
    <w:basedOn w:val="1950"/>
    <w:link w:val="1945"/>
    <w:uiPriority w:val="9"/>
    <w:qFormat/>
    <w:rPr>
      <w:rFonts w:ascii="Arial" w:hAnsi="Arial" w:eastAsia="Arial" w:cs="Arial"/>
      <w:b/>
      <w:bCs/>
      <w:sz w:val="24"/>
      <w:szCs w:val="24"/>
    </w:rPr>
  </w:style>
  <w:style w:type="character" w:styleId="1957" w:customStyle="1">
    <w:name w:val="Heading 6 Char"/>
    <w:basedOn w:val="1950"/>
    <w:link w:val="1946"/>
    <w:uiPriority w:val="9"/>
    <w:qFormat/>
    <w:rPr>
      <w:rFonts w:ascii="Arial" w:hAnsi="Arial" w:eastAsia="Arial" w:cs="Arial"/>
      <w:b/>
      <w:bCs/>
      <w:sz w:val="22"/>
      <w:szCs w:val="22"/>
    </w:rPr>
  </w:style>
  <w:style w:type="character" w:styleId="1958" w:customStyle="1">
    <w:name w:val="Heading 7 Char"/>
    <w:basedOn w:val="1950"/>
    <w:link w:val="1947"/>
    <w:uiPriority w:val="9"/>
    <w:qFormat/>
    <w:rPr>
      <w:rFonts w:ascii="Arial" w:hAnsi="Arial" w:eastAsia="Arial" w:cs="Arial"/>
      <w:b/>
      <w:bCs/>
      <w:i/>
      <w:iCs/>
      <w:sz w:val="22"/>
      <w:szCs w:val="22"/>
    </w:rPr>
  </w:style>
  <w:style w:type="character" w:styleId="1959" w:customStyle="1">
    <w:name w:val="Heading 8 Char"/>
    <w:basedOn w:val="1950"/>
    <w:link w:val="1948"/>
    <w:uiPriority w:val="9"/>
    <w:qFormat/>
    <w:rPr>
      <w:rFonts w:ascii="Arial" w:hAnsi="Arial" w:eastAsia="Arial" w:cs="Arial"/>
      <w:i/>
      <w:iCs/>
      <w:sz w:val="22"/>
      <w:szCs w:val="22"/>
    </w:rPr>
  </w:style>
  <w:style w:type="character" w:styleId="1960" w:customStyle="1">
    <w:name w:val="Heading 9 Char"/>
    <w:basedOn w:val="1950"/>
    <w:link w:val="1949"/>
    <w:uiPriority w:val="9"/>
    <w:qFormat/>
    <w:rPr>
      <w:rFonts w:ascii="Arial" w:hAnsi="Arial" w:eastAsia="Arial" w:cs="Arial"/>
      <w:i/>
      <w:iCs/>
      <w:sz w:val="21"/>
      <w:szCs w:val="21"/>
    </w:rPr>
  </w:style>
  <w:style w:type="paragraph" w:styleId="1961">
    <w:name w:val="List Paragraph"/>
    <w:basedOn w:val="1940"/>
    <w:uiPriority w:val="34"/>
    <w:qFormat/>
    <w:pPr>
      <w:contextualSpacing/>
      <w:ind w:left="720"/>
    </w:pPr>
  </w:style>
  <w:style w:type="paragraph" w:styleId="1962">
    <w:name w:val="No Spacing"/>
    <w:uiPriority w:val="1"/>
    <w:qFormat/>
    <w:pPr>
      <w:spacing w:before="0" w:after="0" w:line="240" w:lineRule="auto"/>
    </w:pPr>
    <w:rPr>
      <w:rFonts w:asciiTheme="minorHAnsi" w:hAnsiTheme="minorHAnsi" w:eastAsiaTheme="minorEastAsia" w:cstheme="minorBidi"/>
      <w:sz w:val="21"/>
      <w:szCs w:val="22"/>
    </w:rPr>
  </w:style>
  <w:style w:type="paragraph" w:styleId="1963">
    <w:name w:val="Title"/>
    <w:basedOn w:val="1940"/>
    <w:next w:val="1940"/>
    <w:link w:val="1964"/>
    <w:uiPriority w:val="10"/>
    <w:qFormat/>
    <w:pPr>
      <w:contextualSpacing/>
      <w:spacing w:before="300" w:after="200"/>
    </w:pPr>
    <w:rPr>
      <w:sz w:val="48"/>
      <w:szCs w:val="48"/>
    </w:rPr>
  </w:style>
  <w:style w:type="character" w:styleId="1964" w:customStyle="1">
    <w:name w:val="Title Char"/>
    <w:basedOn w:val="1950"/>
    <w:link w:val="1963"/>
    <w:uiPriority w:val="10"/>
    <w:qFormat/>
    <w:rPr>
      <w:sz w:val="48"/>
      <w:szCs w:val="48"/>
    </w:rPr>
  </w:style>
  <w:style w:type="paragraph" w:styleId="1965">
    <w:name w:val="Subtitle"/>
    <w:basedOn w:val="1940"/>
    <w:next w:val="1940"/>
    <w:link w:val="1966"/>
    <w:uiPriority w:val="11"/>
    <w:qFormat/>
    <w:pPr>
      <w:spacing w:before="200" w:after="200"/>
    </w:pPr>
    <w:rPr>
      <w:sz w:val="24"/>
      <w:szCs w:val="24"/>
    </w:rPr>
  </w:style>
  <w:style w:type="character" w:styleId="1966" w:customStyle="1">
    <w:name w:val="Subtitle Char"/>
    <w:basedOn w:val="1950"/>
    <w:link w:val="1965"/>
    <w:uiPriority w:val="11"/>
    <w:qFormat/>
    <w:rPr>
      <w:sz w:val="24"/>
      <w:szCs w:val="24"/>
    </w:rPr>
  </w:style>
  <w:style w:type="paragraph" w:styleId="1967">
    <w:name w:val="Quote"/>
    <w:basedOn w:val="1940"/>
    <w:next w:val="1940"/>
    <w:link w:val="1968"/>
    <w:uiPriority w:val="29"/>
    <w:qFormat/>
    <w:pPr>
      <w:ind w:left="720" w:right="720"/>
    </w:pPr>
    <w:rPr>
      <w:i/>
    </w:rPr>
  </w:style>
  <w:style w:type="character" w:styleId="1968" w:customStyle="1">
    <w:name w:val="Quote Char"/>
    <w:link w:val="1967"/>
    <w:uiPriority w:val="29"/>
    <w:qFormat/>
    <w:rPr>
      <w:i/>
    </w:rPr>
  </w:style>
  <w:style w:type="paragraph" w:styleId="1969">
    <w:name w:val="Intense Quote"/>
    <w:basedOn w:val="1940"/>
    <w:next w:val="1940"/>
    <w:link w:val="19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70" w:customStyle="1">
    <w:name w:val="Intense Quote Char"/>
    <w:link w:val="1969"/>
    <w:uiPriority w:val="30"/>
    <w:qFormat/>
    <w:rPr>
      <w:i/>
    </w:rPr>
  </w:style>
  <w:style w:type="paragraph" w:styleId="1971">
    <w:name w:val="Header"/>
    <w:basedOn w:val="1940"/>
    <w:link w:val="1972"/>
    <w:uiPriority w:val="99"/>
    <w:unhideWhenUsed/>
    <w:qFormat/>
    <w:pPr>
      <w:spacing w:after="0" w:line="240" w:lineRule="auto"/>
      <w:tabs>
        <w:tab w:val="center" w:pos="7143" w:leader="none"/>
        <w:tab w:val="right" w:pos="14287" w:leader="none"/>
      </w:tabs>
    </w:pPr>
  </w:style>
  <w:style w:type="character" w:styleId="1972" w:customStyle="1">
    <w:name w:val="Header Char"/>
    <w:basedOn w:val="1950"/>
    <w:link w:val="1971"/>
    <w:uiPriority w:val="99"/>
    <w:qFormat/>
  </w:style>
  <w:style w:type="paragraph" w:styleId="1973">
    <w:name w:val="Footer"/>
    <w:basedOn w:val="1940"/>
    <w:link w:val="1976"/>
    <w:uiPriority w:val="99"/>
    <w:unhideWhenUsed/>
    <w:qFormat/>
    <w:pPr>
      <w:spacing w:after="0" w:line="240" w:lineRule="auto"/>
      <w:tabs>
        <w:tab w:val="center" w:pos="7143" w:leader="none"/>
        <w:tab w:val="right" w:pos="14287" w:leader="none"/>
      </w:tabs>
    </w:pPr>
  </w:style>
  <w:style w:type="character" w:styleId="1974" w:customStyle="1">
    <w:name w:val="Footer Char"/>
    <w:basedOn w:val="1950"/>
    <w:link w:val="1973"/>
    <w:uiPriority w:val="99"/>
    <w:qFormat/>
  </w:style>
  <w:style w:type="paragraph" w:styleId="1975">
    <w:name w:val="Caption"/>
    <w:basedOn w:val="1940"/>
    <w:next w:val="194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976" w:customStyle="1">
    <w:name w:val="Caption Char"/>
    <w:link w:val="1973"/>
    <w:uiPriority w:val="99"/>
    <w:qFormat/>
  </w:style>
  <w:style w:type="table" w:styleId="1977">
    <w:name w:val="Table Grid"/>
    <w:basedOn w:val="195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78" w:customStyle="1">
    <w:name w:val="Table Grid Light"/>
    <w:basedOn w:val="19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979" w:customStyle="1">
    <w:name w:val="Plain Table 1"/>
    <w:basedOn w:val="19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80" w:customStyle="1">
    <w:name w:val="Plain Table 2"/>
    <w:basedOn w:val="19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81" w:customStyle="1">
    <w:name w:val="Plain Table 3"/>
    <w:basedOn w:val="19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82" w:customStyle="1">
    <w:name w:val="Plain Table 4"/>
    <w:basedOn w:val="19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83" w:customStyle="1">
    <w:name w:val="Plain Table 5"/>
    <w:basedOn w:val="19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84" w:customStyle="1">
    <w:name w:val="Grid Table 1 Light"/>
    <w:basedOn w:val="19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985" w:customStyle="1">
    <w:name w:val="Grid Table 1 Light - Accent 1"/>
    <w:basedOn w:val="19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986" w:customStyle="1">
    <w:name w:val="Grid Table 1 Light - Accent 2"/>
    <w:basedOn w:val="19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987" w:customStyle="1">
    <w:name w:val="Grid Table 1 Light - Accent 3"/>
    <w:basedOn w:val="19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988" w:customStyle="1">
    <w:name w:val="Grid Table 1 Light - Accent 4"/>
    <w:basedOn w:val="19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989" w:customStyle="1">
    <w:name w:val="Grid Table 1 Light - Accent 5"/>
    <w:basedOn w:val="19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990" w:customStyle="1">
    <w:name w:val="Grid Table 1 Light - Accent 6"/>
    <w:basedOn w:val="19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991" w:customStyle="1">
    <w:name w:val="Grid Table 2"/>
    <w:basedOn w:val="19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992" w:customStyle="1">
    <w:name w:val="Grid Table 2 - Accent 1"/>
    <w:basedOn w:val="19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993" w:customStyle="1">
    <w:name w:val="Grid Table 2 - Accent 2"/>
    <w:basedOn w:val="19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994" w:customStyle="1">
    <w:name w:val="Grid Table 2 - Accent 3"/>
    <w:basedOn w:val="19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995" w:customStyle="1">
    <w:name w:val="Grid Table 2 - Accent 4"/>
    <w:basedOn w:val="19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996" w:customStyle="1">
    <w:name w:val="Grid Table 2 - Accent 5"/>
    <w:basedOn w:val="19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997" w:customStyle="1">
    <w:name w:val="Grid Table 2 - Accent 6"/>
    <w:basedOn w:val="19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998" w:customStyle="1">
    <w:name w:val="Grid Table 3"/>
    <w:basedOn w:val="19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99" w:customStyle="1">
    <w:name w:val="Grid Table 3 - Accent 1"/>
    <w:basedOn w:val="19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0" w:customStyle="1">
    <w:name w:val="Grid Table 3 - Accent 2"/>
    <w:basedOn w:val="19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1" w:customStyle="1">
    <w:name w:val="Grid Table 3 - Accent 3"/>
    <w:basedOn w:val="19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2" w:customStyle="1">
    <w:name w:val="Grid Table 3 - Accent 4"/>
    <w:basedOn w:val="19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3" w:customStyle="1">
    <w:name w:val="Grid Table 3 - Accent 5"/>
    <w:basedOn w:val="19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4" w:customStyle="1">
    <w:name w:val="Grid Table 3 - Accent 6"/>
    <w:basedOn w:val="19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05" w:customStyle="1">
    <w:name w:val="Grid Table 4"/>
    <w:basedOn w:val="19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06" w:customStyle="1">
    <w:name w:val="Grid Table 4 - Accent 1"/>
    <w:basedOn w:val="195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2007" w:customStyle="1">
    <w:name w:val="Grid Table 4 - Accent 2"/>
    <w:basedOn w:val="195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2008" w:customStyle="1">
    <w:name w:val="Grid Table 4 - Accent 3"/>
    <w:basedOn w:val="195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2009" w:customStyle="1">
    <w:name w:val="Grid Table 4 - Accent 4"/>
    <w:basedOn w:val="195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2010" w:customStyle="1">
    <w:name w:val="Grid Table 4 - Accent 5"/>
    <w:basedOn w:val="195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2011" w:customStyle="1">
    <w:name w:val="Grid Table 4 - Accent 6"/>
    <w:basedOn w:val="195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2012" w:customStyle="1">
    <w:name w:val="Grid Table 5 Dark"/>
    <w:basedOn w:val="1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013" w:customStyle="1">
    <w:name w:val="Grid Table 5 Dark- Accent 1"/>
    <w:basedOn w:val="1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2014" w:customStyle="1">
    <w:name w:val="Grid Table 5 Dark - Accent 2"/>
    <w:basedOn w:val="1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2015" w:customStyle="1">
    <w:name w:val="Grid Table 5 Dark - Accent 3"/>
    <w:basedOn w:val="1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2016" w:customStyle="1">
    <w:name w:val="Grid Table 5 Dark- Accent 4"/>
    <w:basedOn w:val="1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2017" w:customStyle="1">
    <w:name w:val="Grid Table 5 Dark - Accent 5"/>
    <w:basedOn w:val="1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2018" w:customStyle="1">
    <w:name w:val="Grid Table 5 Dark - Accent 6"/>
    <w:basedOn w:val="19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2019" w:customStyle="1">
    <w:name w:val="Grid Table 6 Colorful"/>
    <w:basedOn w:val="19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020" w:customStyle="1">
    <w:name w:val="Grid Table 6 Colorful - Accent 1"/>
    <w:basedOn w:val="195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2021" w:customStyle="1">
    <w:name w:val="Grid Table 6 Colorful - Accent 2"/>
    <w:basedOn w:val="19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2022" w:customStyle="1">
    <w:name w:val="Grid Table 6 Colorful - Accent 3"/>
    <w:basedOn w:val="195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2023" w:customStyle="1">
    <w:name w:val="Grid Table 6 Colorful - Accent 4"/>
    <w:basedOn w:val="19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2024" w:customStyle="1">
    <w:name w:val="Grid Table 6 Colorful - Accent 5"/>
    <w:basedOn w:val="195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2025" w:customStyle="1">
    <w:name w:val="Grid Table 6 Colorful - Accent 6"/>
    <w:basedOn w:val="195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2026" w:customStyle="1">
    <w:name w:val="Grid Table 7 Colorful"/>
    <w:basedOn w:val="19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27" w:customStyle="1">
    <w:name w:val="Grid Table 7 Colorful - Accent 1"/>
    <w:basedOn w:val="195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2028" w:customStyle="1">
    <w:name w:val="Grid Table 7 Colorful - Accent 2"/>
    <w:basedOn w:val="195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029" w:customStyle="1">
    <w:name w:val="Grid Table 7 Colorful - Accent 3"/>
    <w:basedOn w:val="195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2030" w:customStyle="1">
    <w:name w:val="Grid Table 7 Colorful - Accent 4"/>
    <w:basedOn w:val="195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31" w:customStyle="1">
    <w:name w:val="Grid Table 7 Colorful - Accent 5"/>
    <w:basedOn w:val="195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2032" w:customStyle="1">
    <w:name w:val="Grid Table 7 Colorful - Accent 6"/>
    <w:basedOn w:val="195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2033" w:customStyle="1">
    <w:name w:val="List Table 1 Light"/>
    <w:basedOn w:val="19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34" w:customStyle="1">
    <w:name w:val="List Table 1 Light - Accent 1"/>
    <w:basedOn w:val="195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2035" w:customStyle="1">
    <w:name w:val="List Table 1 Light - Accent 2"/>
    <w:basedOn w:val="195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2036" w:customStyle="1">
    <w:name w:val="List Table 1 Light - Accent 3"/>
    <w:basedOn w:val="195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2037" w:customStyle="1">
    <w:name w:val="List Table 1 Light - Accent 4"/>
    <w:basedOn w:val="195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2038" w:customStyle="1">
    <w:name w:val="List Table 1 Light - Accent 5"/>
    <w:basedOn w:val="195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2039" w:customStyle="1">
    <w:name w:val="List Table 1 Light - Accent 6"/>
    <w:basedOn w:val="195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2040" w:customStyle="1">
    <w:name w:val="List Table 2"/>
    <w:basedOn w:val="19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041" w:customStyle="1">
    <w:name w:val="List Table 2 - Accent 1"/>
    <w:basedOn w:val="195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2042" w:customStyle="1">
    <w:name w:val="List Table 2 - Accent 2"/>
    <w:basedOn w:val="195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2043" w:customStyle="1">
    <w:name w:val="List Table 2 - Accent 3"/>
    <w:basedOn w:val="195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2044" w:customStyle="1">
    <w:name w:val="List Table 2 - Accent 4"/>
    <w:basedOn w:val="195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2045" w:customStyle="1">
    <w:name w:val="List Table 2 - Accent 5"/>
    <w:basedOn w:val="195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2046" w:customStyle="1">
    <w:name w:val="List Table 2 - Accent 6"/>
    <w:basedOn w:val="195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2047" w:customStyle="1">
    <w:name w:val="List Table 3"/>
    <w:basedOn w:val="19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48" w:customStyle="1">
    <w:name w:val="List Table 3 - Accent 1"/>
    <w:basedOn w:val="195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049" w:customStyle="1">
    <w:name w:val="List Table 3 - Accent 2"/>
    <w:basedOn w:val="19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2050" w:customStyle="1">
    <w:name w:val="List Table 3 - Accent 3"/>
    <w:basedOn w:val="195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2051" w:customStyle="1">
    <w:name w:val="List Table 3 - Accent 4"/>
    <w:basedOn w:val="19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2052" w:customStyle="1">
    <w:name w:val="List Table 3 - Accent 5"/>
    <w:basedOn w:val="195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2053" w:customStyle="1">
    <w:name w:val="List Table 3 - Accent 6"/>
    <w:basedOn w:val="195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2054" w:customStyle="1">
    <w:name w:val="List Table 4"/>
    <w:basedOn w:val="19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55" w:customStyle="1">
    <w:name w:val="List Table 4 - Accent 1"/>
    <w:basedOn w:val="195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056" w:customStyle="1">
    <w:name w:val="List Table 4 - Accent 2"/>
    <w:basedOn w:val="195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2057" w:customStyle="1">
    <w:name w:val="List Table 4 - Accent 3"/>
    <w:basedOn w:val="195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2058" w:customStyle="1">
    <w:name w:val="List Table 4 - Accent 4"/>
    <w:basedOn w:val="195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2059" w:customStyle="1">
    <w:name w:val="List Table 4 - Accent 5"/>
    <w:basedOn w:val="195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2060" w:customStyle="1">
    <w:name w:val="List Table 4 - Accent 6"/>
    <w:basedOn w:val="195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2061" w:customStyle="1">
    <w:name w:val="List Table 5 Dark"/>
    <w:basedOn w:val="19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2" w:customStyle="1">
    <w:name w:val="List Table 5 Dark - Accent 1"/>
    <w:basedOn w:val="195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3" w:customStyle="1">
    <w:name w:val="List Table 5 Dark - Accent 2"/>
    <w:basedOn w:val="195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4" w:customStyle="1">
    <w:name w:val="List Table 5 Dark - Accent 3"/>
    <w:basedOn w:val="195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5" w:customStyle="1">
    <w:name w:val="List Table 5 Dark - Accent 4"/>
    <w:basedOn w:val="195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6" w:customStyle="1">
    <w:name w:val="List Table 5 Dark - Accent 5"/>
    <w:basedOn w:val="195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7" w:customStyle="1">
    <w:name w:val="List Table 5 Dark - Accent 6"/>
    <w:basedOn w:val="195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068" w:customStyle="1">
    <w:name w:val="List Table 6 Colorful"/>
    <w:basedOn w:val="19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069" w:customStyle="1">
    <w:name w:val="List Table 6 Colorful - Accent 1"/>
    <w:basedOn w:val="195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2070" w:customStyle="1">
    <w:name w:val="List Table 6 Colorful - Accent 2"/>
    <w:basedOn w:val="195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2071" w:customStyle="1">
    <w:name w:val="List Table 6 Colorful - Accent 3"/>
    <w:basedOn w:val="195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2072" w:customStyle="1">
    <w:name w:val="List Table 6 Colorful - Accent 4"/>
    <w:basedOn w:val="195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2073" w:customStyle="1">
    <w:name w:val="List Table 6 Colorful - Accent 5"/>
    <w:basedOn w:val="195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2074" w:customStyle="1">
    <w:name w:val="List Table 6 Colorful - Accent 6"/>
    <w:basedOn w:val="195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2075" w:customStyle="1">
    <w:name w:val="List Table 7 Colorful"/>
    <w:basedOn w:val="19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76" w:customStyle="1">
    <w:name w:val="List Table 7 Colorful - Accent 1"/>
    <w:basedOn w:val="195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2077" w:customStyle="1">
    <w:name w:val="List Table 7 Colorful - Accent 2"/>
    <w:basedOn w:val="195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078" w:customStyle="1">
    <w:name w:val="List Table 7 Colorful - Accent 3"/>
    <w:basedOn w:val="195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2079" w:customStyle="1">
    <w:name w:val="List Table 7 Colorful - Accent 4"/>
    <w:basedOn w:val="195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80" w:customStyle="1">
    <w:name w:val="List Table 7 Colorful - Accent 5"/>
    <w:basedOn w:val="195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2081" w:customStyle="1">
    <w:name w:val="List Table 7 Colorful - Accent 6"/>
    <w:basedOn w:val="195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2082" w:customStyle="1">
    <w:name w:val="Lined - Accent"/>
    <w:basedOn w:val="1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83" w:customStyle="1">
    <w:name w:val="Lined - Accent 1"/>
    <w:basedOn w:val="1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84" w:customStyle="1">
    <w:name w:val="Lined - Accent 2"/>
    <w:basedOn w:val="1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85" w:customStyle="1">
    <w:name w:val="Lined - Accent 3"/>
    <w:basedOn w:val="1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86" w:customStyle="1">
    <w:name w:val="Lined - Accent 4"/>
    <w:basedOn w:val="1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87" w:customStyle="1">
    <w:name w:val="Lined - Accent 5"/>
    <w:basedOn w:val="1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88" w:customStyle="1">
    <w:name w:val="Lined - Accent 6"/>
    <w:basedOn w:val="19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89" w:customStyle="1">
    <w:name w:val="Bordered &amp; Lined - Accent"/>
    <w:basedOn w:val="19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90" w:customStyle="1">
    <w:name w:val="Bordered &amp; Lined - Accent 1"/>
    <w:basedOn w:val="195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91" w:customStyle="1">
    <w:name w:val="Bordered &amp; Lined - Accent 2"/>
    <w:basedOn w:val="195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92" w:customStyle="1">
    <w:name w:val="Bordered &amp; Lined - Accent 3"/>
    <w:basedOn w:val="195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93" w:customStyle="1">
    <w:name w:val="Bordered &amp; Lined - Accent 4"/>
    <w:basedOn w:val="195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94" w:customStyle="1">
    <w:name w:val="Bordered &amp; Lined - Accent 5"/>
    <w:basedOn w:val="195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95" w:customStyle="1">
    <w:name w:val="Bordered &amp; Lined - Accent 6"/>
    <w:basedOn w:val="195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96" w:customStyle="1">
    <w:name w:val="Bordered"/>
    <w:basedOn w:val="19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097" w:customStyle="1">
    <w:name w:val="Bordered - Accent 1"/>
    <w:basedOn w:val="19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2098" w:customStyle="1">
    <w:name w:val="Bordered - Accent 2"/>
    <w:basedOn w:val="19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2099" w:customStyle="1">
    <w:name w:val="Bordered - Accent 3"/>
    <w:basedOn w:val="19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2100" w:customStyle="1">
    <w:name w:val="Bordered - Accent 4"/>
    <w:basedOn w:val="19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2101" w:customStyle="1">
    <w:name w:val="Bordered - Accent 5"/>
    <w:basedOn w:val="19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2102" w:customStyle="1">
    <w:name w:val="Bordered - Accent 6"/>
    <w:basedOn w:val="19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2103">
    <w:name w:val="Hyperlink"/>
    <w:uiPriority w:val="99"/>
    <w:unhideWhenUsed/>
    <w:qFormat/>
    <w:rPr>
      <w:color w:val="0000ff" w:themeColor="hyperlink"/>
      <w:u w:val="single"/>
      <w14:textFill>
        <w14:solidFill>
          <w14:schemeClr w14:val="hlink"/>
        </w14:solidFill>
      </w14:textFill>
    </w:rPr>
  </w:style>
  <w:style w:type="paragraph" w:styleId="2104">
    <w:name w:val="footnote text"/>
    <w:basedOn w:val="1940"/>
    <w:link w:val="2105"/>
    <w:uiPriority w:val="99"/>
    <w:semiHidden/>
    <w:unhideWhenUsed/>
    <w:qFormat/>
    <w:pPr>
      <w:spacing w:after="40" w:line="240" w:lineRule="auto"/>
    </w:pPr>
    <w:rPr>
      <w:sz w:val="18"/>
    </w:rPr>
  </w:style>
  <w:style w:type="character" w:styleId="2105" w:customStyle="1">
    <w:name w:val="Footnote Text Char"/>
    <w:link w:val="2104"/>
    <w:uiPriority w:val="99"/>
    <w:qFormat/>
    <w:rPr>
      <w:sz w:val="18"/>
    </w:rPr>
  </w:style>
  <w:style w:type="character" w:styleId="2106">
    <w:name w:val="footnote reference"/>
    <w:basedOn w:val="1950"/>
    <w:uiPriority w:val="99"/>
    <w:unhideWhenUsed/>
    <w:qFormat/>
    <w:rPr>
      <w:vertAlign w:val="superscript"/>
    </w:rPr>
  </w:style>
  <w:style w:type="paragraph" w:styleId="2107">
    <w:name w:val="endnote text"/>
    <w:basedOn w:val="1940"/>
    <w:link w:val="2108"/>
    <w:uiPriority w:val="99"/>
    <w:semiHidden/>
    <w:unhideWhenUsed/>
    <w:qFormat/>
    <w:pPr>
      <w:spacing w:after="0" w:line="240" w:lineRule="auto"/>
    </w:pPr>
    <w:rPr>
      <w:sz w:val="20"/>
    </w:rPr>
  </w:style>
  <w:style w:type="character" w:styleId="2108" w:customStyle="1">
    <w:name w:val="Endnote Text Char"/>
    <w:link w:val="2107"/>
    <w:uiPriority w:val="99"/>
    <w:qFormat/>
    <w:rPr>
      <w:sz w:val="20"/>
    </w:rPr>
  </w:style>
  <w:style w:type="character" w:styleId="2109">
    <w:name w:val="endnote reference"/>
    <w:basedOn w:val="1950"/>
    <w:uiPriority w:val="99"/>
    <w:semiHidden/>
    <w:unhideWhenUsed/>
    <w:qFormat/>
    <w:rPr>
      <w:vertAlign w:val="superscript"/>
    </w:rPr>
  </w:style>
  <w:style w:type="paragraph" w:styleId="2110">
    <w:name w:val="toc 1"/>
    <w:basedOn w:val="1940"/>
    <w:next w:val="1940"/>
    <w:uiPriority w:val="39"/>
    <w:unhideWhenUsed/>
    <w:qFormat/>
    <w:pPr>
      <w:ind w:left="0" w:right="0" w:firstLine="0"/>
      <w:spacing w:after="57"/>
    </w:pPr>
  </w:style>
  <w:style w:type="paragraph" w:styleId="2111">
    <w:name w:val="toc 2"/>
    <w:basedOn w:val="1940"/>
    <w:next w:val="1940"/>
    <w:uiPriority w:val="39"/>
    <w:unhideWhenUsed/>
    <w:qFormat/>
    <w:pPr>
      <w:ind w:left="283" w:right="0" w:firstLine="0"/>
      <w:spacing w:after="57"/>
    </w:pPr>
  </w:style>
  <w:style w:type="paragraph" w:styleId="2112">
    <w:name w:val="toc 3"/>
    <w:basedOn w:val="1940"/>
    <w:next w:val="1940"/>
    <w:uiPriority w:val="39"/>
    <w:unhideWhenUsed/>
    <w:qFormat/>
    <w:pPr>
      <w:ind w:left="567" w:right="0" w:firstLine="0"/>
      <w:spacing w:after="57"/>
    </w:pPr>
  </w:style>
  <w:style w:type="paragraph" w:styleId="2113">
    <w:name w:val="toc 4"/>
    <w:basedOn w:val="1940"/>
    <w:next w:val="1940"/>
    <w:uiPriority w:val="39"/>
    <w:unhideWhenUsed/>
    <w:qFormat/>
    <w:pPr>
      <w:ind w:left="850" w:right="0" w:firstLine="0"/>
      <w:spacing w:after="57"/>
    </w:pPr>
  </w:style>
  <w:style w:type="paragraph" w:styleId="2114">
    <w:name w:val="toc 5"/>
    <w:basedOn w:val="1940"/>
    <w:next w:val="1940"/>
    <w:uiPriority w:val="39"/>
    <w:unhideWhenUsed/>
    <w:qFormat/>
    <w:pPr>
      <w:ind w:left="1134" w:right="0" w:firstLine="0"/>
      <w:spacing w:after="57"/>
    </w:pPr>
  </w:style>
  <w:style w:type="paragraph" w:styleId="2115">
    <w:name w:val="toc 6"/>
    <w:basedOn w:val="1940"/>
    <w:next w:val="1940"/>
    <w:uiPriority w:val="39"/>
    <w:unhideWhenUsed/>
    <w:qFormat/>
    <w:pPr>
      <w:ind w:left="1417" w:right="0" w:firstLine="0"/>
      <w:spacing w:after="57"/>
    </w:pPr>
  </w:style>
  <w:style w:type="paragraph" w:styleId="2116">
    <w:name w:val="toc 7"/>
    <w:basedOn w:val="1940"/>
    <w:next w:val="1940"/>
    <w:uiPriority w:val="39"/>
    <w:unhideWhenUsed/>
    <w:qFormat/>
    <w:pPr>
      <w:ind w:left="1701" w:right="0" w:firstLine="0"/>
      <w:spacing w:after="57"/>
    </w:pPr>
  </w:style>
  <w:style w:type="paragraph" w:styleId="2117">
    <w:name w:val="toc 8"/>
    <w:basedOn w:val="1940"/>
    <w:next w:val="1940"/>
    <w:uiPriority w:val="39"/>
    <w:unhideWhenUsed/>
    <w:qFormat/>
    <w:pPr>
      <w:ind w:left="1984" w:right="0" w:firstLine="0"/>
      <w:spacing w:after="57"/>
    </w:pPr>
  </w:style>
  <w:style w:type="paragraph" w:styleId="2118">
    <w:name w:val="toc 9"/>
    <w:basedOn w:val="1940"/>
    <w:next w:val="1940"/>
    <w:uiPriority w:val="39"/>
    <w:unhideWhenUsed/>
    <w:qFormat/>
    <w:pPr>
      <w:ind w:left="2268" w:right="0" w:firstLine="0"/>
      <w:spacing w:after="57"/>
    </w:pPr>
  </w:style>
  <w:style w:type="paragraph" w:styleId="2119" w:customStyle="1">
    <w:name w:val="TOC Heading"/>
    <w:uiPriority w:val="39"/>
    <w:unhideWhenUsed/>
    <w:qFormat/>
    <w:rPr>
      <w:rFonts w:asciiTheme="minorHAnsi" w:hAnsiTheme="minorHAnsi" w:eastAsiaTheme="minorEastAsia" w:cstheme="minorBidi"/>
      <w:sz w:val="21"/>
      <w:szCs w:val="22"/>
    </w:rPr>
  </w:style>
  <w:style w:type="paragraph" w:styleId="2120">
    <w:name w:val="table of figures"/>
    <w:basedOn w:val="1940"/>
    <w:next w:val="1940"/>
    <w:uiPriority w:val="99"/>
    <w:unhideWhenUsed/>
    <w:qFormat/>
    <w:pPr>
      <w:spacing w:after="0" w:afterAutospacing="0"/>
    </w:pPr>
  </w:style>
  <w:style w:type="numbering" w:styleId="212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016b0032-a315-4a63-934b-c41fd7a3af74</errorID>
      <errorWord>2026年05月11日</errorWord>
      <group>L1_Knowledge</group>
      <groupName>知识性问题</groupName>
      <ability>L2_Time</ability>
      <abilityName>日期时间</abilityName>
      <candidateList>
        <item>2026年5月11日</item>
      </candidateList>
      <explain>根据日常书写习惯，月份一般会省略前导零。</explain>
      <paraID>38B406F9</paraID>
      <start>0</start>
      <end>11</end>
      <status>ignored</status>
      <modifiedWord/>
      <trackRevisions>false</trackRevisions>
    </reviewItem>
    <reviewItem>
      <errorID>d67a7f48-f147-44cb-bc73-613f557c2c7a</errorID>
      <errorWord>2026年06月</errorWord>
      <group>L1_Knowledge</group>
      <groupName>知识性问题</groupName>
      <ability>L2_Time</ability>
      <abilityName>日期时间</abilityName>
      <candidateList>
        <item>2026年6月</item>
      </candidateList>
      <explain>根据日常书写习惯，月份一般会省略前导零。</explain>
      <paraID>4E947AFA</paraID>
      <start>90</start>
      <end>98</end>
      <status>ignored</status>
      <modifiedWord/>
      <trackRevisions>false</trackRevisions>
    </reviewItem>
    <reviewItem>
      <errorID>edbbc1c6-8a7d-4f74-b05e-25f2d5f802a7</errorID>
      <errorWord>（</errorWord>
      <group>L1_Punc</group>
      <groupName>标点问题</groupName>
      <ability>L2_Punc</ability>
      <abilityName>标点符号检查</abilityName>
      <candidateList/>
      <explain>同一形式括号套用。</explain>
      <paraID>18CDDBA2</paraID>
      <start>105</start>
      <end>106</end>
      <status>unmodified</status>
      <modifiedWord/>
      <trackRevisions>false</trackRevisions>
    </reviewItem>
    <reviewItem>
      <errorID>c9830a5a-372f-4214-a163-00f709e8528c</errorID>
      <errorWord>）</errorWord>
      <group>L1_Punc</group>
      <groupName>标点问题</groupName>
      <ability>L2_Punc</ability>
      <abilityName>标点符号检查</abilityName>
      <candidateList/>
      <explain>同一形式括号套用。</explain>
      <paraID>18CDDBA2</paraID>
      <start>110</start>
      <end>111</end>
      <status>unmodified</status>
      <modifiedWord/>
      <trackRevisions>false</trackRevisions>
    </reviewItem>
    <reviewItem>
      <errorID>a5ffe294-52e9-46f4-9f90-48c19795847b</errorID>
      <errorWord>。</errorWord>
      <group>L1_Grammar</group>
      <groupName>语法问题</groupName>
      <ability>L2_Missing</ability>
      <abilityName>成分残缺</abilityName>
      <candidateList>
        <item>手续。</item>
      </candidateList>
      <explain>句子中可能存在主谓宾、修饰语或者必要的词语残缺。</explain>
      <paraID>54762398</paraID>
      <start>50</start>
      <end>51</end>
      <status>unmodified</status>
      <modifiedWord/>
      <trackRevisions>false</trackRevisions>
    </reviewItem>
    <reviewItem>
      <errorID>7c5c1305-c5a2-4ae0-ba6d-63b78754afb8</errorID>
      <errorWord>登陆</errorWord>
      <group>L1_Word</group>
      <groupName>字词问题</groupName>
      <ability>L2_Typo</ability>
      <abilityName>字词错误</abilityName>
      <candidateList>
        <item>登录</item>
      </candidateList>
      <explain>存在发音相同字词的误用。</explain>
      <paraID>51A546B2</paraID>
      <start>9</start>
      <end>11</end>
      <status>unmodified</status>
      <modifiedWord/>
      <trackRevisions>false</trackRevisions>
    </reviewItem>
    <reviewItem>
      <errorID>c15f53b1-5997-44f2-9e3e-f71a8d18ce22</errorID>
      <errorWord>“.</errorWord>
      <group>L1_Punc</group>
      <groupName>标点问题</groupName>
      <ability>L2_Punc</ability>
      <abilityName>标点符号检查</abilityName>
      <candidateList>
        <item>“</item>
      </candidateList>
      <explain/>
      <paraID> 7A08161</paraID>
      <start>48</start>
      <end>50</end>
      <status>unmodified</status>
      <modifiedWord/>
      <trackRevisions>false</trackRevisions>
    </reviewItem>
    <reviewItem>
      <errorID>e2363b81-7d8c-47c1-a184-db8603b52d8b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2C5BD2F8</paraID>
      <start>8</start>
      <end>10</end>
      <status>unmodified</status>
      <modifiedWord/>
      <trackRevisions>false</trackRevisions>
    </reviewItem>
    <reviewItem>
      <errorID>970b4fe8-f839-484d-9d61-35e6064e845e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78018171</paraID>
      <start>0</start>
      <end>2</end>
      <status>unmodified</status>
      <modifiedWord/>
      <trackRevisions>false</trackRevisions>
    </reviewItem>
    <reviewItem>
      <errorID>a9853f4e-c70d-444d-975d-4b0ab086f116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5E6272CE</paraID>
      <start>0</start>
      <end>2</end>
      <status>unmodified</status>
      <modifiedWord/>
      <trackRevisions>false</trackRevisions>
    </reviewItem>
    <reviewItem>
      <errorID>a6b9e71e-b6e2-4e35-98f7-7a37cf7d76ee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3E61EF52</paraID>
      <start>0</start>
      <end>2</end>
      <status>unmodified</status>
      <modifiedWord/>
      <trackRevisions>false</trackRevisions>
    </reviewItem>
    <reviewItem>
      <errorID>13c6e4b1-8b95-48c3-b0fe-fb8dc67b2ca4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695EE915</paraID>
      <start>0</start>
      <end>2</end>
      <status>unmodified</status>
      <modifiedWord/>
      <trackRevisions>false</trackRevisions>
    </reviewItem>
    <reviewItem>
      <errorID>9ee631a4-22cb-471f-9d94-4542ac9144b5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1EAE9FAD</paraID>
      <start>39</start>
      <end>47</end>
      <status>unmodified</status>
      <modifiedWord/>
      <trackRevisions>false</trackRevisions>
    </reviewItem>
    <reviewItem>
      <errorID>36500506-4ba0-44f5-9b38-d8fa1204b85a</errorID>
      <errorWord>得</errorWord>
      <group>L1_Word</group>
      <groupName>字词问题</groupName>
      <ability>L2_DDD</ability>
      <abilityName>的地得用法</abilityName>
      <candidateList>
        <item>地</item>
      </candidateList>
      <explain>“地”常用于连接修饰语与动词性中心语，表示动作的方式、状态或程度。</explain>
      <paraID>3673ABC8</paraID>
      <start>32</start>
      <end>33</end>
      <status>unmodified</status>
      <modifiedWord/>
      <trackRevisions>false</trackRevisions>
    </reviewItem>
    <reviewItem>
      <errorID>fe47a383-65be-4594-8534-dee4211d0c6f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34D0FB89</paraID>
      <start>0</start>
      <end>2</end>
      <status>unmodified</status>
      <modifiedWord/>
      <trackRevisions>false</trackRevisions>
    </reviewItem>
    <reviewItem>
      <errorID>1351cdab-1139-4e7a-9510-03d2018e6333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76A1A311</paraID>
      <start>0</start>
      <end>2</end>
      <status>unmodified</status>
      <modifiedWord/>
      <trackRevisions>false</trackRevisions>
    </reviewItem>
    <reviewItem>
      <errorID>b95f3fb5-2cac-477a-94f4-36fb9e4a4f40</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7EDF172C</paraID>
      <start>8</start>
      <end>9</end>
      <status>unmodified</status>
      <modifiedWord/>
      <trackRevisions>false</trackRevisions>
    </reviewItem>
    <reviewItem>
      <errorID>a035a4b9-d9cf-450f-bee6-d5df73c5dfce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2A3BCE65</paraID>
      <start>0</start>
      <end>2</end>
      <status>unmodified</status>
      <modifiedWord/>
      <trackRevisions>false</trackRevisions>
    </reviewItem>
    <reviewItem>
      <errorID>ee39eef4-c46f-4b67-9b5f-78b2f5656cb3</errorID>
      <errorWord>间</errorWord>
      <group>L1_Word</group>
      <groupName>字词问题</groupName>
      <ability>L2_Typo</ability>
      <abilityName>字词错误</abilityName>
      <candidateList>
        <item>间之</item>
      </candidateList>
      <explain/>
      <paraID>1ACD4068</paraID>
      <start>9</start>
      <end>10</end>
      <status>unmodified</status>
      <modifiedWord/>
      <trackRevisions>false</trackRevisions>
    </reviewItem>
    <reviewItem>
      <errorID>2e745490-0538-4bee-ae1d-7d42cd6cbb42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2E006391</paraID>
      <start>0</start>
      <end>2</end>
      <status>unmodified</status>
      <modifiedWord/>
      <trackRevisions>false</trackRevisions>
    </reviewItem>
    <reviewItem>
      <errorID>8c66db0c-24f1-48ba-ab6b-9d57b0f3c510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E9FD492</paraID>
      <start>0</start>
      <end>2</end>
      <status>unmodified</status>
      <modifiedWord/>
      <trackRevisions>false</trackRevisions>
    </reviewItem>
    <reviewItem>
      <errorID>b3fa6573-489c-4d9a-a185-2f9dc22ae545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1202F16A</paraID>
      <start>0</start>
      <end>3</end>
      <status>unmodified</status>
      <modifiedWord/>
      <trackRevisions>false</trackRevisions>
    </reviewItem>
    <reviewItem>
      <errorID>d0b9f53e-3f83-4873-b348-4c8d978d8e23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267BA482</paraID>
      <start>0</start>
      <end>3</end>
      <status>unmodified</status>
      <modifiedWord/>
      <trackRevisions>false</trackRevisions>
    </reviewItem>
    <reviewItem>
      <errorID>17308cfd-a683-4143-9c57-7905016265cc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1F6824FC</paraID>
      <start>0</start>
      <end>3</end>
      <status>unmodified</status>
      <modifiedWord/>
      <trackRevisions>false</trackRevisions>
    </reviewItem>
    <reviewItem>
      <errorID>9521ef9b-689c-4415-a007-68c589217ac2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3BCB6F91</paraID>
      <start>71</start>
      <end>73</end>
      <status>unmodified</status>
      <modifiedWord/>
      <trackRevisions>false</trackRevisions>
    </reviewItem>
    <reviewItem>
      <errorID>e6cbd427-cce1-48dd-a6c8-3edc59cb2a2f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3BCB6F91</paraID>
      <start>77</start>
      <end>79</end>
      <status>unmodified</status>
      <modifiedWord/>
      <trackRevisions>false</trackRevisions>
    </reviewItem>
    <reviewItem>
      <errorID>dda52892-208c-444c-9dd8-f814b777a48b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3BCB6F91</paraID>
      <start>83</start>
      <end>85</end>
      <status>unmodified</status>
      <modifiedWord/>
      <trackRevisions>false</trackRevisions>
    </reviewItem>
    <reviewItem>
      <errorID>b0568b3e-ee25-4398-a0fa-40bc0d586453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430DA049</paraID>
      <start>0</start>
      <end>3</end>
      <status>unmodified</status>
      <modifiedWord/>
      <trackRevisions>false</trackRevisions>
    </reviewItem>
    <reviewItem>
      <errorID>cf93ca71-4514-46de-baae-c077571a4743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1958EC3</paraID>
      <start>0</start>
      <end>3</end>
      <status>unmodified</status>
      <modifiedWord/>
      <trackRevisions>false</trackRevisions>
    </reviewItem>
    <reviewItem>
      <errorID>1e876e73-1e43-496f-9703-4ec278333076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44BDCE50</paraID>
      <start>0</start>
      <end>3</end>
      <status>unmodified</status>
      <modifiedWord/>
      <trackRevisions>false</trackRevisions>
    </reviewItem>
    <reviewItem>
      <errorID>df7f8d83-a7d7-4173-b020-f8d34bee803f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72AE0997</paraID>
      <start>0</start>
      <end>3</end>
      <status>unmodified</status>
      <modifiedWord/>
      <trackRevisions>false</trackRevisions>
    </reviewItem>
    <reviewItem>
      <errorID>bc416bee-a59f-4ffc-8db5-f22203676c2a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1C8BE3FB</paraID>
      <start>0</start>
      <end>3</end>
      <status>unmodified</status>
      <modifiedWord/>
      <trackRevisions>false</trackRevisions>
    </reviewItem>
    <reviewItem>
      <errorID>bbab6c22-6ce7-4bf4-8b63-4eeef5391b27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3E750280</paraID>
      <start>0</start>
      <end>3</end>
      <status>unmodified</status>
      <modifiedWord/>
      <trackRevisions>false</trackRevisions>
    </reviewItem>
    <reviewItem>
      <errorID>68f77f37-3e7d-4fc1-9e9d-8e9c94241c7f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1D53735E</paraID>
      <start>0</start>
      <end>3</end>
      <status>unmodified</status>
      <modifiedWord/>
      <trackRevisions>false</trackRevisions>
    </reviewItem>
    <reviewItem>
      <errorID>d7f796f0-b455-4ea9-9259-140eb470b2a0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1F77815</paraID>
      <start>0</start>
      <end>3</end>
      <status>unmodified</status>
      <modifiedWord/>
      <trackRevisions>false</trackRevisions>
    </reviewItem>
    <reviewItem>
      <errorID>cad86078-a0af-4fed-9d02-c771b796c121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4A4F2FD1</paraID>
      <start>0</start>
      <end>3</end>
      <status>unmodified</status>
      <modifiedWord/>
      <trackRevisions>false</trackRevisions>
    </reviewItem>
    <reviewItem>
      <errorID>acb79531-352d-452a-969c-1433bbd0ea20</errorID>
      <errorWord>间</errorWord>
      <group>L1_Word</group>
      <groupName>字词问题</groupName>
      <ability>L2_Typo</ability>
      <abilityName>字词错误</abilityName>
      <candidateList>
        <item>间之</item>
      </candidateList>
      <explain/>
      <paraID>66AF1CDA</paraID>
      <start>50</start>
      <end>51</end>
      <status>unmodified</status>
      <modifiedWord/>
      <trackRevisions>false</trackRevisions>
    </reviewItem>
    <reviewItem>
      <errorID>82931f80-5ac0-4a7e-bec6-4cdbaaddecd5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5C2E4281</paraID>
      <start>0</start>
      <end>3</end>
      <status>unmodified</status>
      <modifiedWord/>
      <trackRevisions>false</trackRevisions>
    </reviewItem>
    <reviewItem>
      <errorID>6dc3f757-d54b-492c-b0da-535af768ad23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ADD56AF</paraID>
      <start>0</start>
      <end>3</end>
      <status>unmodified</status>
      <modifiedWord/>
      <trackRevisions>false</trackRevisions>
    </reviewItem>
    <reviewItem>
      <errorID>4bca8815-3704-4f27-b233-1ebdf6e7307c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7DE25B44</paraID>
      <start>0</start>
      <end>3</end>
      <status>unmodified</status>
      <modifiedWord/>
      <trackRevisions>false</trackRevisions>
    </reviewItem>
    <reviewItem>
      <errorID>6cf97064-16b1-4165-a6e8-42094883dd3b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3731CEEF</paraID>
      <start>0</start>
      <end>3</end>
      <status>unmodified</status>
      <modifiedWord/>
      <trackRevisions>false</trackRevisions>
    </reviewItem>
    <reviewItem>
      <errorID>08893221-3efa-4894-a3e4-4a1967953aac</errorID>
      <errorWord>有助于对</errorWord>
      <group>L1_Grammar</group>
      <groupName>语法问题</groupName>
      <ability>L2_Grammar</ability>
      <abilityName>语法错误</abilityName>
      <candidateList>
        <item>有助于</item>
      </candidateList>
      <explain/>
      <paraID>7AF6085D</paraID>
      <start>10</start>
      <end>14</end>
      <status>unmodified</status>
      <modifiedWord/>
      <trackRevisions>false</trackRevisions>
    </reviewItem>
    <reviewItem>
      <errorID>07fecef4-25a5-42af-999e-ed4be1aceb0c</errorID>
      <errorWord>:</errorWord>
      <group>L1_Format</group>
      <groupName>格式问题</groupName>
      <ability>L2_HalfPunc</ability>
      <abilityName>全半角检查</abilityName>
      <candidateList>
        <item>：</item>
      </candidateList>
      <explain>文本全半角错误。</explain>
      <paraID>70DA69BB</paraID>
      <start>22</start>
      <end>23</end>
      <status>unmodified</status>
      <modifiedWord/>
      <trackRevisions>false</trackRevisions>
    </reviewItem>
    <reviewItem>
      <errorID>157c24d5-f9f8-4b9f-be97-60e3518ebf45</errorID>
      <errorWord>(</errorWord>
      <group>L1_Format</group>
      <groupName>格式问题</groupName>
      <ability>L2_HalfPunc</ability>
      <abilityName>全半角检查</abilityName>
      <candidateList>
        <item>（</item>
      </candidateList>
      <explain>文本全半角错误。</explain>
      <paraID>70DA69BB</paraID>
      <start>128</start>
      <end>129</end>
      <status>unmodified</status>
      <modifiedWord/>
      <trackRevisions>false</trackRevisions>
    </reviewItem>
    <reviewItem>
      <errorID>0a255715-066b-4759-b3f3-b2006af91ebc</errorID>
      <errorWord>做出</errorWord>
      <group>L1_Word</group>
      <groupName>字词问题</groupName>
      <ability>L2_Typo</ability>
      <abilityName>字词错误</abilityName>
      <candidateList>
        <item>作出</item>
      </candidateList>
      <explain/>
      <paraID>236C051F</paraID>
      <start>26</start>
      <end>28</end>
      <status>unmodified</status>
      <modifiedWord/>
      <trackRevisions>false</trackRevisions>
    </reviewItem>
    <reviewItem>
      <errorID>a0b76902-6199-4e25-b5fb-b3621fe65915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18B223C4</paraID>
      <start>0</start>
      <end>3</end>
      <status>unmodified</status>
      <modifiedWord/>
      <trackRevisions>false</trackRevisions>
    </reviewItem>
    <reviewItem>
      <errorID>12ab40a4-c5a6-46ad-b078-c8bd3f3233b6</errorID>
      <errorWord>（2017）11号</errorWord>
      <group>L1_Knowledge</group>
      <groupName>知识性问题</groupName>
      <ability>L2_Knowledge</ability>
      <abilityName>其他知识</abilityName>
      <candidateList>
        <item>〔2017〕11号</item>
      </candidateList>
      <explain>发文字号格式错误。</explain>
      <paraID>62394FBD</paraID>
      <start>68</start>
      <end>77</end>
      <status>unmodified</status>
      <modifiedWord/>
      <trackRevisions>false</trackRevisions>
    </reviewItem>
    <reviewItem>
      <errorID>482ec968-c449-4c50-8f0e-8cce6388fe6a</errorID>
      <errorWord>不</errorWord>
      <group>L1_Word</group>
      <groupName>字词问题</groupName>
      <ability>L2_Typo</ability>
      <abilityName>字词错误</abilityName>
      <candidateList>
        <item>不符</item>
      </candidateList>
      <explain/>
      <paraID>69C92759</paraID>
      <start>47</start>
      <end>48</end>
      <status>unmodified</status>
      <modifiedWord/>
      <trackRevisions>false</trackRevisions>
    </reviewItem>
    <reviewItem>
      <errorID>cb507792-15bc-44c6-92b2-f5c3d9af121f</errorID>
      <errorWord>&gt;</errorWord>
      <group>L1_Format</group>
      <groupName>格式问题</groupName>
      <ability>L2_HalfPunc</ability>
      <abilityName>全半角检查</abilityName>
      <candidateList>
        <item>〉</item>
      </candidateList>
      <explain>文本全半角错误。</explain>
      <paraID> 498329E</paraID>
      <start>102</start>
      <end>103</end>
      <status>unmodified</status>
      <modifiedWord/>
      <trackRevisions>false</trackRevisions>
    </reviewItem>
    <reviewItem>
      <errorID>30b59460-0e96-4226-88ba-d63c9349c472</errorID>
      <errorWord>(</errorWord>
      <group>L1_Format</group>
      <groupName>格式问题</groupName>
      <ability>L2_HalfPunc</ability>
      <abilityName>全半角检查</abilityName>
      <candidateList>
        <item>（</item>
      </candidateList>
      <explain>文本全半角错误。</explain>
      <paraID> 498329E</paraID>
      <start>122</start>
      <end>123</end>
      <status>unmodified</status>
      <modifiedWord/>
      <trackRevisions>false</trackRevisions>
    </reviewItem>
    <reviewItem>
      <errorID>148339f7-0298-4d5b-8b03-db8ed2ea671f</errorID>
      <errorWord>)</errorWord>
      <group>L1_Format</group>
      <groupName>格式问题</groupName>
      <ability>L2_HalfPunc</ability>
      <abilityName>全半角检查</abilityName>
      <candidateList>
        <item>）</item>
      </candidateList>
      <explain>文本全半角错误。</explain>
      <paraID> 498329E</paraID>
      <start>125</start>
      <end>126</end>
      <status>unmodified</status>
      <modifiedWord/>
      <trackRevisions>false</trackRevisions>
    </reviewItem>
    <reviewItem>
      <errorID>8932c557-2254-47f9-93e0-e54509a4b6ba</errorID>
      <errorWord>(</errorWord>
      <group>L1_Format</group>
      <groupName>格式问题</groupName>
      <ability>L2_HalfPunc</ability>
      <abilityName>全半角检查</abilityName>
      <candidateList>
        <item>（</item>
      </candidateList>
      <explain>文本全半角错误。</explain>
      <paraID> 937292E</paraID>
      <start>93</start>
      <end>94</end>
      <status>unmodified</status>
      <modifiedWord/>
      <trackRevisions>false</trackRevisions>
    </reviewItem>
    <reviewItem>
      <errorID>f2408d1f-79b1-4151-8004-45f2a5521112</errorID>
      <errorWord>)</errorWord>
      <group>L1_Format</group>
      <groupName>格式问题</groupName>
      <ability>L2_HalfPunc</ability>
      <abilityName>全半角检查</abilityName>
      <candidateList>
        <item>）</item>
      </candidateList>
      <explain>文本全半角错误。</explain>
      <paraID> 937292E</paraID>
      <start>96</start>
      <end>97</end>
      <status>unmodified</status>
      <modifiedWord/>
      <trackRevisions>false</trackRevisions>
    </reviewItem>
    <reviewItem>
      <errorID>3a5880fe-3d33-4227-86f1-44760e1bf7db</errorID>
      <errorWord>&gt;</errorWord>
      <group>L1_Format</group>
      <groupName>格式问题</groupName>
      <ability>L2_HalfPunc</ability>
      <abilityName>全半角检查</abilityName>
      <candidateList>
        <item>〉</item>
      </candidateList>
      <explain>文本全半角错误。</explain>
      <paraID> 937292E</paraID>
      <start>102</start>
      <end>103</end>
      <status>unmodified</status>
      <modifiedWord/>
      <trackRevisions>false</trackRevisions>
    </reviewItem>
    <reviewItem>
      <errorID>d41f8137-6922-4e9e-b4c7-c10a823d3f5f</errorID>
      <errorWord>(</errorWord>
      <group>L1_Format</group>
      <groupName>格式问题</groupName>
      <ability>L2_HalfPunc</ability>
      <abilityName>全半角检查</abilityName>
      <candidateList>
        <item>（</item>
      </candidateList>
      <explain>文本全半角错误。</explain>
      <paraID>6161654F</paraID>
      <start>63</start>
      <end>64</end>
      <status>unmodified</status>
      <modifiedWord/>
      <trackRevisions>false</trackRevisions>
    </reviewItem>
    <reviewItem>
      <errorID>843ba443-977a-4801-8f03-ce831308c36b</errorID>
      <errorWord>)</errorWord>
      <group>L1_Format</group>
      <groupName>格式问题</groupName>
      <ability>L2_HalfPunc</ability>
      <abilityName>全半角检查</abilityName>
      <candidateList>
        <item>）</item>
      </candidateList>
      <explain>文本全半角错误。</explain>
      <paraID>6161654F</paraID>
      <start>66</start>
      <end>67</end>
      <status>unmodified</status>
      <modifiedWord/>
      <trackRevisions>false</trackRevisions>
    </reviewItem>
    <reviewItem>
      <errorID>de6afcdc-d68d-4c37-a7d3-9fad0c431d41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7FCF618E</paraID>
      <start>0</start>
      <end>3</end>
      <status>unmodified</status>
      <modifiedWord/>
      <trackRevisions>false</trackRevisions>
    </reviewItem>
    <reviewItem>
      <errorID>cfca6a20-44a2-4831-9709-a4778afecb93</errorID>
      <errorWord>)</errorWord>
      <group>L1_Format</group>
      <groupName>格式问题</groupName>
      <ability>L2_HalfPunc</ability>
      <abilityName>全半角检查</abilityName>
      <candidateList>
        <item>）</item>
      </candidateList>
      <explain>文本全半角错误。</explain>
      <paraID>234869C2</paraID>
      <start>46</start>
      <end>47</end>
      <status>unmodified</status>
      <modifiedWord/>
      <trackRevisions>false</trackRevisions>
    </reviewItem>
    <reviewItem>
      <errorID>588ef204-8538-4353-b085-2a55df866dac</errorID>
      <errorWord>)</errorWord>
      <group>L1_Format</group>
      <groupName>格式问题</groupName>
      <ability>L2_HalfPunc</ability>
      <abilityName>全半角检查</abilityName>
      <candidateList>
        <item>）</item>
      </candidateList>
      <explain>文本全半角错误。</explain>
      <paraID>4293F252</paraID>
      <start>104</start>
      <end>105</end>
      <status>unmodified</status>
      <modifiedWord/>
      <trackRevisions>false</trackRevisions>
    </reviewItem>
    <reviewItem>
      <errorID>65c913f3-b1d3-4f58-b76c-747f8f0d84d3</errorID>
      <errorWord>法律、法规</errorWord>
      <group>L1_Word</group>
      <groupName>字词问题</groupName>
      <ability>L2_Typo</ability>
      <abilityName>字词错误</abilityName>
      <candidateList>
        <item>法律法规</item>
      </candidateList>
      <explain/>
      <paraID>1DCF182F</paraID>
      <start>9</start>
      <end>14</end>
      <status>unmodified</status>
      <modifiedWord/>
      <trackRevisions>false</trackRevisions>
    </reviewItem>
    <reviewItem>
      <errorID>9a79a4d9-dfc1-4bac-8437-27ecc117360b</errorID>
      <errorWord>;</errorWord>
      <group>L1_Format</group>
      <groupName>格式问题</groupName>
      <ability>L2_HalfPunc</ability>
      <abilityName>全半角检查</abilityName>
      <candidateList>
        <item>；</item>
      </candidateList>
      <explain>文本全半角错误。</explain>
      <paraID>1DCF182F</paraID>
      <start>28</start>
      <end>29</end>
      <status>unmodified</status>
      <modifiedWord/>
      <trackRevisions>false</trackRevisions>
    </reviewItem>
    <reviewItem>
      <errorID>7741a953-6852-4d38-b4f1-81a4e102f1ed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1E639757</paraID>
      <start>1</start>
      <end>4</end>
      <status>unmodified</status>
      <modifiedWord/>
      <trackRevisions>false</trackRevisions>
    </reviewItem>
    <reviewItem>
      <errorID>9d750d16-103f-4e5c-8c81-74f7cfe63b74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6B5B7A06</paraID>
      <start>1</start>
      <end>4</end>
      <status>unmodified</status>
      <modifiedWord/>
      <trackRevisions>false</trackRevisions>
    </reviewItem>
    <reviewItem>
      <errorID>b2ba96a8-7c2f-4ce0-8f14-3ebb65bffb3f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3C1BE8B9</paraID>
      <start>1</start>
      <end>4</end>
      <status>unmodified</status>
      <modifiedWord/>
      <trackRevisions>false</trackRevisions>
    </reviewItem>
    <reviewItem>
      <errorID>79570ab7-3128-4e63-a449-e33ee913c087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70FA381B</paraID>
      <start>1</start>
      <end>4</end>
      <status>unmodified</status>
      <modifiedWord/>
      <trackRevisions>false</trackRevisions>
    </reviewItem>
    <reviewItem>
      <errorID>dfffb367-ddb2-41c7-bce1-43b8aabe8d8d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5BD719A8</paraID>
      <start>1</start>
      <end>4</end>
      <status>unmodified</status>
      <modifiedWord/>
      <trackRevisions>false</trackRevisions>
    </reviewItem>
    <reviewItem>
      <errorID>bdc5b1e2-04cc-4f6b-b287-cb67544c5e47</errorID>
      <errorWord>系统系统故障</errorWord>
      <group>L1_Word</group>
      <groupName>字词问题</groupName>
      <ability>L2_Typo</ability>
      <abilityName>字词错误</abilityName>
      <candidateList>
        <item>系统故障</item>
      </candidateList>
      <explain/>
      <paraID>5BD719A8</paraID>
      <start>8</start>
      <end>14</end>
      <status>unmodified</status>
      <modifiedWord/>
      <trackRevisions>false</trackRevisions>
    </reviewItem>
    <reviewItem>
      <errorID>96f3872e-19b3-4ec7-81af-3095c220049f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31E9123C</paraID>
      <start>0</start>
      <end>3</end>
      <status>unmodified</status>
      <modifiedWord/>
      <trackRevisions>false</trackRevisions>
    </reviewItem>
    <reviewItem>
      <errorID>b506663d-48b5-4f6c-b561-db0fa620ef3c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7D486433</paraID>
      <start>0</start>
      <end>3</end>
      <status>unmodified</status>
      <modifiedWord/>
      <trackRevisions>false</trackRevisions>
    </reviewItem>
    <reviewItem>
      <errorID>eab5d3c7-b788-4e0b-8e5d-76754bc5355b</errorID>
      <errorWord>提出质疑</errorWord>
      <group>L1_Grammar</group>
      <groupName>语法问题</groupName>
      <ability>L2_Grammar</ability>
      <abilityName>语法错误</abilityName>
      <candidateList>
        <item>质疑</item>
      </candidateList>
      <explain>〈动〉提出疑问：～问难。</explain>
      <paraID>4800C80A</paraID>
      <start>69</start>
      <end>73</end>
      <status>unmodified</status>
      <modifiedWord/>
      <trackRevisions>false</trackRevisions>
    </reviewItem>
    <reviewItem>
      <errorID>1ae37787-de19-4474-b9ea-3e2ecc1d631c</errorID>
      <errorWord>《政府采购法》</errorWord>
      <group>L1_Word</group>
      <groupName>字词问题</groupName>
      <ability>L2_Typo</ability>
      <abilityName>字词错误</abilityName>
      <candidateList>
        <item>《中华人民共和国政府采购法》</item>
      </candidateList>
      <explain/>
      <paraID>1A004296</paraID>
      <start>11</start>
      <end>18</end>
      <status>unmodified</status>
      <modifiedWord/>
      <trackRevisions>false</trackRevisions>
    </reviewItem>
    <reviewItem>
      <errorID>0b831f3b-e960-42ae-995a-7921a0c08130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1A004296</paraID>
      <start>20</start>
      <end>29</end>
      <status>unmodified</status>
      <modifiedWord/>
      <trackRevisions>false</trackRevisions>
    </reviewItem>
    <reviewItem>
      <errorID>5bd99976-239a-47de-947c-f4b4176bf2c3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546F7F90</paraID>
      <start>0</start>
      <end>3</end>
      <status>unmodified</status>
      <modifiedWord/>
      <trackRevisions>false</trackRevisions>
    </reviewItem>
    <reviewItem>
      <errorID>fdb75c07-b28f-4daf-9ce3-6a58a02692af</errorID>
      <errorWord>,</errorWord>
      <group>L1_Format</group>
      <groupName>格式问题</groupName>
      <ability>L2_HalfPunc</ability>
      <abilityName>全半角检查</abilityName>
      <candidateList>
        <item>，</item>
      </candidateList>
      <explain>文本全半角错误。</explain>
      <paraID>2E1C14EB</paraID>
      <start>66</start>
      <end>67</end>
      <status>unmodified</status>
      <modifiedWord/>
      <trackRevisions>false</trackRevisions>
    </reviewItem>
    <reviewItem>
      <errorID>869ab3a2-ed43-4c8b-8b5b-8444f789bbfc</errorID>
      <errorWord>,</errorWord>
      <group>L1_Format</group>
      <groupName>格式问题</groupName>
      <ability>L2_HalfPunc</ability>
      <abilityName>全半角检查</abilityName>
      <candidateList>
        <item>，</item>
      </candidateList>
      <explain>文本全半角错误。</explain>
      <paraID>2E1C14EB</paraID>
      <start>141</start>
      <end>142</end>
      <status>unmodified</status>
      <modifiedWord/>
      <trackRevisions>false</trackRevisions>
    </reviewItem>
    <reviewItem>
      <errorID>144ab05a-9102-4906-a4e6-630d7c5b93ba</errorID>
      <errorWord>&lt;</errorWord>
      <group>L1_Format</group>
      <groupName>格式问题</groupName>
      <ability>L2_HalfPunc</ability>
      <abilityName>全半角检查</abilityName>
      <candidateList>
        <item>〈</item>
      </candidateList>
      <explain>文本全半角错误。</explain>
      <paraID>6B6E6395</paraID>
      <start>49</start>
      <end>50</end>
      <status>unmodified</status>
      <modifiedWord/>
      <trackRevisions>false</trackRevisions>
    </reviewItem>
    <reviewItem>
      <errorID>b84e7a8e-2fa3-49da-8925-bda0a93b696f</errorID>
      <errorWord>&gt;的通知》</errorWord>
      <group>L1_Punc</group>
      <groupName>标点问题</groupName>
      <ability>L2_Punc</ability>
      <abilityName>标点符号检查</abilityName>
      <candidateList>
        <item>〉的通知》</item>
      </candidateList>
      <explain/>
      <paraID>6B6E6395</paraID>
      <start>69</start>
      <end>74</end>
      <status>unmodified</status>
      <modifiedWord/>
      <trackRevisions>false</trackRevisions>
    </reviewItem>
    <reviewItem>
      <errorID>9d6b76ec-c8ce-4401-9874-73e25fb62aa8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2B062262</paraID>
      <start>0</start>
      <end>3</end>
      <status>unmodified</status>
      <modifiedWord/>
      <trackRevisions>false</trackRevisions>
    </reviewItem>
    <reviewItem>
      <errorID>1bea32f3-668f-497c-9005-900f6707db61</errorID>
      <errorWord>(</errorWord>
      <group>L1_Format</group>
      <groupName>格式问题</groupName>
      <ability>L2_HalfPunc</ability>
      <abilityName>全半角检查</abilityName>
      <candidateList>
        <item>（</item>
      </candidateList>
      <explain>文本全半角错误。</explain>
      <paraID> 952180E</paraID>
      <start>57</start>
      <end>58</end>
      <status>unmodified</status>
      <modifiedWord/>
      <trackRevisions>false</trackRevisions>
    </reviewItem>
    <reviewItem>
      <errorID>5170f3b8-daca-47e0-b698-d0c9f1ec19d3</errorID>
      <errorWord>)</errorWord>
      <group>L1_Format</group>
      <groupName>格式问题</groupName>
      <ability>L2_HalfPunc</ability>
      <abilityName>全半角检查</abilityName>
      <candidateList>
        <item>）</item>
      </candidateList>
      <explain>文本全半角错误。</explain>
      <paraID> 952180E</paraID>
      <start>60</start>
      <end>61</end>
      <status>unmodified</status>
      <modifiedWord/>
      <trackRevisions>false</trackRevisions>
    </reviewItem>
    <reviewItem>
      <errorID>78497183-13e2-4fff-9452-2a44c0dd8e12</errorID>
      <errorWord>(</errorWord>
      <group>L1_Format</group>
      <groupName>格式问题</groupName>
      <ability>L2_HalfPunc</ability>
      <abilityName>全半角检查</abilityName>
      <candidateList>
        <item>（</item>
      </candidateList>
      <explain>文本全半角错误。</explain>
      <paraID> 952180E</paraID>
      <start>82</start>
      <end>83</end>
      <status>unmodified</status>
      <modifiedWord/>
      <trackRevisions>false</trackRevisions>
    </reviewItem>
    <reviewItem>
      <errorID>df697655-c2f5-445b-b747-5091717046dd</errorID>
      <errorWord>)</errorWord>
      <group>L1_Format</group>
      <groupName>格式问题</groupName>
      <ability>L2_HalfPunc</ability>
      <abilityName>全半角检查</abilityName>
      <candidateList>
        <item>）</item>
      </candidateList>
      <explain>文本全半角错误。</explain>
      <paraID> 952180E</paraID>
      <start>85</start>
      <end>86</end>
      <status>unmodified</status>
      <modifiedWord/>
      <trackRevisions>false</trackRevisions>
    </reviewItem>
    <reviewItem>
      <errorID>3db3a07c-ee2f-4671-8c73-4b257942e0e8</errorID>
      <errorWord>(</errorWord>
      <group>L1_Format</group>
      <groupName>格式问题</groupName>
      <ability>L2_HalfPunc</ability>
      <abilityName>全半角检查</abilityName>
      <candidateList>
        <item>（</item>
      </candidateList>
      <explain>文本全半角错误。</explain>
      <paraID> 952180E</paraID>
      <start>108</start>
      <end>109</end>
      <status>unmodified</status>
      <modifiedWord/>
      <trackRevisions>false</trackRevisions>
    </reviewItem>
    <reviewItem>
      <errorID>9562f6c3-c7ab-4db3-9e70-ac43c9b7922b</errorID>
      <errorWord>)</errorWord>
      <group>L1_Format</group>
      <groupName>格式问题</groupName>
      <ability>L2_HalfPunc</ability>
      <abilityName>全半角检查</abilityName>
      <candidateList>
        <item>）</item>
      </candidateList>
      <explain>文本全半角错误。</explain>
      <paraID> 952180E</paraID>
      <start>111</start>
      <end>112</end>
      <status>unmodified</status>
      <modifiedWord/>
      <trackRevisions>false</trackRevisions>
    </reviewItem>
    <reviewItem>
      <errorID>dbf91d05-b1ed-4081-a179-42500cbe387c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14624497</paraID>
      <start>0</start>
      <end>3</end>
      <status>unmodified</status>
      <modifiedWord/>
      <trackRevisions>false</trackRevisions>
    </reviewItem>
    <reviewItem>
      <errorID>d4bf45a6-ef91-4756-8316-43697817fc81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54383DA0</paraID>
      <start>0</start>
      <end>3</end>
      <status>unmodified</status>
      <modifiedWord/>
      <trackRevisions>false</trackRevisions>
    </reviewItem>
    <reviewItem>
      <errorID>6b88b8df-bcfb-42bf-acb5-45879877a91b</errorID>
      <errorWord>(</errorWord>
      <group>L1_Format</group>
      <groupName>格式问题</groupName>
      <ability>L2_HalfPunc</ability>
      <abilityName>全半角检查</abilityName>
      <candidateList>
        <item>（</item>
      </candidateList>
      <explain>文本全半角错误。</explain>
      <paraID>662F9C6D</paraID>
      <start>5</start>
      <end>6</end>
      <status>unmodified</status>
      <modifiedWord/>
      <trackRevisions>false</trackRevisions>
    </reviewItem>
    <reviewItem>
      <errorID>14ae150c-c565-4522-a010-fddba8f02c1a</errorID>
      <errorWord>)</errorWord>
      <group>L1_Format</group>
      <groupName>格式问题</groupName>
      <ability>L2_HalfPunc</ability>
      <abilityName>全半角检查</abilityName>
      <candidateList>
        <item>）</item>
      </candidateList>
      <explain>文本全半角错误。</explain>
      <paraID>662F9C6D</paraID>
      <start>8</start>
      <end>9</end>
      <status>unmodified</status>
      <modifiedWord/>
      <trackRevisions>false</trackRevisions>
    </reviewItem>
    <reviewItem>
      <errorID>babf8df2-68c3-44b9-8b1c-69299977dca7</errorID>
      <errorWord>签定</errorWord>
      <group>L1_Word</group>
      <groupName>字词问题</groupName>
      <ability>L2_Typo</ability>
      <abilityName>字词错误</abilityName>
      <candidateList>
        <item>签订</item>
      </candidateList>
      <explain>〈动〉订立条约或合同并签字：两国～了贸易议定书和支付协定。</explain>
      <paraID>662F9C6D</paraID>
      <start>10</start>
      <end>12</end>
      <status>unmodified</status>
      <modifiedWord/>
      <trackRevisions>false</trackRevisions>
    </reviewItem>
    <reviewItem>
      <errorID>8196417c-65f5-4282-bc62-0b0c1b94a047</errorID>
      <errorWord>(</errorWord>
      <group>L1_Format</group>
      <groupName>格式问题</groupName>
      <ability>L2_HalfPunc</ability>
      <abilityName>全半角检查</abilityName>
      <candidateList>
        <item>（</item>
      </candidateList>
      <explain>文本全半角错误。</explain>
      <paraID>662F9C6D</paraID>
      <start>25</start>
      <end>26</end>
      <status>unmodified</status>
      <modifiedWord/>
      <trackRevisions>false</trackRevisions>
    </reviewItem>
    <reviewItem>
      <errorID>abfc521c-b1d6-4c4e-a2f9-733b82adddca</errorID>
      <errorWord>)</errorWord>
      <group>L1_Format</group>
      <groupName>格式问题</groupName>
      <ability>L2_HalfPunc</ability>
      <abilityName>全半角检查</abilityName>
      <candidateList>
        <item>）</item>
      </candidateList>
      <explain>文本全半角错误。</explain>
      <paraID>662F9C6D</paraID>
      <start>28</start>
      <end>29</end>
      <status>unmodified</status>
      <modifiedWord/>
      <trackRevisions>false</trackRevisions>
    </reviewItem>
    <reviewItem>
      <errorID>48017620-247e-4d33-b9eb-8e2ab1fc61cf</errorID>
      <errorWord>(</errorWord>
      <group>L1_Format</group>
      <groupName>格式问题</groupName>
      <ability>L2_HalfPunc</ability>
      <abilityName>全半角检查</abilityName>
      <candidateList>
        <item>（</item>
      </candidateList>
      <explain>文本全半角错误。</explain>
      <paraID>1EF48971</paraID>
      <start>56</start>
      <end>57</end>
      <status>unmodified</status>
      <modifiedWord/>
      <trackRevisions>false</trackRevisions>
    </reviewItem>
    <reviewItem>
      <errorID>0db94608-6d3d-4a54-a059-80e10d7d410b</errorID>
      <errorWord>)</errorWord>
      <group>L1_Format</group>
      <groupName>格式问题</groupName>
      <ability>L2_HalfPunc</ability>
      <abilityName>全半角检查</abilityName>
      <candidateList>
        <item>）</item>
      </candidateList>
      <explain>文本全半角错误。</explain>
      <paraID>1EF48971</paraID>
      <start>59</start>
      <end>60</end>
      <status>unmodified</status>
      <modifiedWord/>
      <trackRevisions>false</trackRevisions>
    </reviewItem>
    <reviewItem>
      <errorID>10a7c8df-7aa0-4259-9f97-6c70376a17eb</errorID>
      <errorWord>(</errorWord>
      <group>L1_Format</group>
      <groupName>格式问题</groupName>
      <ability>L2_HalfPunc</ability>
      <abilityName>全半角检查</abilityName>
      <candidateList>
        <item>（</item>
      </candidateList>
      <explain>文本全半角错误。</explain>
      <paraID>1EF48971</paraID>
      <start>81</start>
      <end>82</end>
      <status>unmodified</status>
      <modifiedWord/>
      <trackRevisions>false</trackRevisions>
    </reviewItem>
    <reviewItem>
      <errorID>fc7649da-b404-4707-9fc3-dd717ebab95d</errorID>
      <errorWord>)</errorWord>
      <group>L1_Format</group>
      <groupName>格式问题</groupName>
      <ability>L2_HalfPunc</ability>
      <abilityName>全半角检查</abilityName>
      <candidateList>
        <item>）</item>
      </candidateList>
      <explain>文本全半角错误。</explain>
      <paraID>1EF48971</paraID>
      <start>84</start>
      <end>85</end>
      <status>unmodified</status>
      <modifiedWord/>
      <trackRevisions>false</trackRevisions>
    </reviewItem>
    <reviewItem>
      <errorID>0c7db373-8b10-4ea1-a5ca-6ae30bb1314a</errorID>
      <errorWord>(</errorWord>
      <group>L1_Format</group>
      <groupName>格式问题</groupName>
      <ability>L2_HalfPunc</ability>
      <abilityName>全半角检查</abilityName>
      <candidateList>
        <item>（</item>
      </candidateList>
      <explain>文本全半角错误。</explain>
      <paraID>1EF48971</paraID>
      <start>107</start>
      <end>108</end>
      <status>unmodified</status>
      <modifiedWord/>
      <trackRevisions>false</trackRevisions>
    </reviewItem>
    <reviewItem>
      <errorID>d42c6257-cc34-43b4-87ee-185433bc31cf</errorID>
      <errorWord>)</errorWord>
      <group>L1_Format</group>
      <groupName>格式问题</groupName>
      <ability>L2_HalfPunc</ability>
      <abilityName>全半角检查</abilityName>
      <candidateList>
        <item>）</item>
      </candidateList>
      <explain>文本全半角错误。</explain>
      <paraID>1EF48971</paraID>
      <start>110</start>
      <end>111</end>
      <status>unmodified</status>
      <modifiedWord/>
      <trackRevisions>false</trackRevisions>
    </reviewItem>
    <reviewItem>
      <errorID>c16d856b-b6fc-4e3e-86a4-d4da81bdd334</errorID>
      <errorWord>围</errorWord>
      <group>L1_Word</group>
      <groupName>字词问题</groupName>
      <ability>L2_Typo</ability>
      <abilityName>字词错误</abilityName>
      <candidateList>
        <item>围内</item>
      </candidateList>
      <explain/>
      <paraID>3AFB6E6F</paraID>
      <start>8</start>
      <end>9</end>
      <status>unmodified</status>
      <modifiedWord/>
      <trackRevisions>false</trackRevisions>
    </reviewItem>
    <reviewItem>
      <errorID>74a29c1f-075e-402a-9862-e63a494a5cc1</errorID>
      <errorWord>。</errorWord>
      <group>L1_Punc</group>
      <groupName>标点问题</groupName>
      <ability>L2_Punc</ability>
      <abilityName>标点符号检查</abilityName>
      <candidateList/>
      <explain/>
      <paraID>5B139A48</paraID>
      <start>55</start>
      <end>56</end>
      <status>unmodified</status>
      <modifiedWord/>
      <trackRevisions>false</trackRevisions>
    </reviewItem>
    <reviewItem>
      <errorID>be97c8ae-222e-4dc8-91e9-37af599859ac</errorID>
      <errorWord>。</errorWord>
      <group>L1_Punc</group>
      <groupName>标点问题</groupName>
      <ability>L2_Punc</ability>
      <abilityName>标点符号检查</abilityName>
      <candidateList/>
      <explain/>
      <paraID>4A193A81</paraID>
      <start>55</start>
      <end>56</end>
      <status>unmodified</status>
      <modifiedWord/>
      <trackRevisions>false</trackRevisions>
    </reviewItem>
    <reviewItem>
      <errorID>c8415b80-fe2b-4011-b13f-bd5f3e4f9395</errorID>
      <errorWord>。</errorWord>
      <group>L1_Punc</group>
      <groupName>标点问题</groupName>
      <ability>L2_Punc</ability>
      <abilityName>标点符号检查</abilityName>
      <candidateList/>
      <explain/>
      <paraID>21F7E3B4</paraID>
      <start>55</start>
      <end>56</end>
      <status>unmodified</status>
      <modifiedWord/>
      <trackRevisions>false</trackRevisions>
    </reviewItem>
    <reviewItem>
      <errorID>dbdcd9de-3d73-488c-b9a6-0748ce5b5036</errorID>
      <errorWord>。</errorWord>
      <group>L1_Punc</group>
      <groupName>标点问题</groupName>
      <ability>L2_Punc</ability>
      <abilityName>标点符号检查</abilityName>
      <candidateList/>
      <explain/>
      <paraID>63E799DD</paraID>
      <start>55</start>
      <end>56</end>
      <status>unmodified</status>
      <modifiedWord/>
      <trackRevisions>false</trackRevisions>
    </reviewItem>
    <reviewItem>
      <errorID>3657886d-a4af-457d-a830-e4d8dd6f22e0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60CD67CE</paraID>
      <start>0</start>
      <end>3</end>
      <status>unmodified</status>
      <modifiedWord/>
      <trackRevisions>false</trackRevisions>
    </reviewItem>
    <reviewItem>
      <errorID>10c7faa7-903b-4a8d-9afa-1257eeadfb20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4AD4218F</paraID>
      <start>0</start>
      <end>3</end>
      <status>unmodified</status>
      <modifiedWord/>
      <trackRevisions>false</trackRevisions>
    </reviewItem>
    <reviewItem>
      <errorID>778d96a8-ea71-488c-af03-4053a895ac6c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50EB0E9D</paraID>
      <start>0</start>
      <end>3</end>
      <status>unmodified</status>
      <modifiedWord/>
      <trackRevisions>false</trackRevisions>
    </reviewItem>
    <reviewItem>
      <errorID>40cb4627-8940-4a60-a663-f23d6f8fc2b5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35421F48</paraID>
      <start>0</start>
      <end>3</end>
      <status>unmodified</status>
      <modifiedWord/>
      <trackRevisions>false</trackRevisions>
    </reviewItem>
    <reviewItem>
      <errorID>6e4b406c-c8f2-4df0-bb4d-7c0b8c828733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638B12F7</paraID>
      <start>0</start>
      <end>3</end>
      <status>unmodified</status>
      <modifiedWord/>
      <trackRevisions>false</trackRevisions>
    </reviewItem>
    <reviewItem>
      <errorID>32809381-30ee-4d21-8cd3-6976697ac576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4C0B8219</paraID>
      <start>0</start>
      <end>3</end>
      <status>unmodified</status>
      <modifiedWord/>
      <trackRevisions>false</trackRevisions>
    </reviewItem>
    <reviewItem>
      <errorID>80c3848f-5137-4cce-9f1e-9013da8a4bfe</errorID>
      <errorWord>法律、法规</errorWord>
      <group>L1_Word</group>
      <groupName>字词问题</groupName>
      <ability>L2_Typo</ability>
      <abilityName>字词错误</abilityName>
      <candidateList>
        <item>法律法规</item>
      </candidateList>
      <explain/>
      <paraID>4C0B8219</paraID>
      <start>7</start>
      <end>12</end>
      <status>unmodified</status>
      <modifiedWord/>
      <trackRevisions>false</trackRevisions>
    </reviewItem>
    <reviewItem>
      <errorID>6100fcb2-8a62-4632-a51c-7145aaf94ef9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43856821</paraID>
      <start>0</start>
      <end>3</end>
      <status>unmodified</status>
      <modifiedWord/>
      <trackRevisions>false</trackRevisions>
    </reviewItem>
    <reviewItem>
      <errorID>09627085-64f0-4c47-9e52-9d2a156b33d1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344D883B</paraID>
      <start>0</start>
      <end>3</end>
      <status>unmodified</status>
      <modifiedWord/>
      <trackRevisions>false</trackRevisions>
    </reviewItem>
    <reviewItem>
      <errorID>b9d14d17-d236-4074-987b-e808c55aa8d2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516484A6</paraID>
      <start>0</start>
      <end>3</end>
      <status>unmodified</status>
      <modifiedWord/>
      <trackRevisions>false</trackRevisions>
    </reviewItem>
    <reviewItem>
      <errorID>7bce5579-7fef-4127-a064-ebf0e94ee13e</errorID>
      <errorWord>作好</errorWord>
      <group>L1_Grammar</group>
      <groupName>语法问题</groupName>
      <ability>L2_Grammar</ability>
      <abilityName>语法错误</abilityName>
      <candidateList>
        <item>做好</item>
      </candidateList>
      <explain>“作好～工作”搭配不当，建议修改为“做好～工作”。</explain>
      <paraID>516484A6</paraID>
      <start>13</start>
      <end>15</end>
      <status>unmodified</status>
      <modifiedWord/>
      <trackRevisions>false</trackRevisions>
    </reviewItem>
    <reviewItem>
      <errorID>ad815752-23d8-4630-be19-2d4ca25789b2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1BD82054</paraID>
      <start>0</start>
      <end>3</end>
      <status>unmodified</status>
      <modifiedWord/>
      <trackRevisions>false</trackRevisions>
    </reviewItem>
    <reviewItem>
      <errorID>286800ad-cb7d-40a7-a3a9-42d7ab760c45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4615E191</paraID>
      <start>0</start>
      <end>3</end>
      <status>unmodified</status>
      <modifiedWord/>
      <trackRevisions>false</trackRevisions>
    </reviewItem>
    <reviewItem>
      <errorID>c8202275-1164-4337-bb5b-294bfe163620</errorID>
      <errorWord>,</errorWord>
      <group>L1_Format</group>
      <groupName>格式问题</groupName>
      <ability>L2_HalfPunc</ability>
      <abilityName>全半角检查</abilityName>
      <candidateList>
        <item>，</item>
      </candidateList>
      <explain>文本全半角错误。</explain>
      <paraID>17085121</paraID>
      <start>36</start>
      <end>37</end>
      <status>unmodified</status>
      <modifiedWord/>
      <trackRevisions>false</trackRevisions>
    </reviewItem>
    <reviewItem>
      <errorID>6b83e819-bac4-47ca-a678-1963d34aee16</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6E011F4</paraID>
      <start>17</start>
      <end>19</end>
      <status>unmodified</status>
      <modifiedWord/>
      <trackRevisions>false</trackRevisions>
    </reviewItem>
    <reviewItem>
      <errorID>6c3b823d-3f93-457f-ae5b-5541881b6deb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20EEC1AB</paraID>
      <start>0</start>
      <end>3</end>
      <status>unmodified</status>
      <modifiedWord/>
      <trackRevisions>false</trackRevisions>
    </reviewItem>
    <reviewItem>
      <errorID>50599b2e-7015-47cc-9e9a-277f5d384f46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61DD8541</paraID>
      <start>0</start>
      <end>3</end>
      <status>unmodified</status>
      <modifiedWord/>
      <trackRevisions>false</trackRevisions>
    </reviewItem>
    <reviewItem>
      <errorID>68c9f57f-7e43-42dc-8236-222b079f2bb9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DA8277A</paraID>
      <start>0</start>
      <end>3</end>
      <status>unmodified</status>
      <modifiedWord/>
      <trackRevisions>false</trackRevisions>
    </reviewItem>
    <reviewItem>
      <errorID>45609a03-af3c-4bec-be4d-77d7cceba860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3CE5C4F8</paraID>
      <start>0</start>
      <end>3</end>
      <status>unmodified</status>
      <modifiedWord/>
      <trackRevisions>false</trackRevisions>
    </reviewItem>
    <reviewItem>
      <errorID>3d030169-5a8e-4c1e-bfa4-4a44e6bde080</errorID>
      <errorWord>,</errorWord>
      <group>L1_Format</group>
      <groupName>格式问题</groupName>
      <ability>L2_HalfPunc</ability>
      <abilityName>全半角检查</abilityName>
      <candidateList>
        <item>，</item>
      </candidateList>
      <explain>文本全半角错误。</explain>
      <paraID>128F2BB4</paraID>
      <start>41</start>
      <end>42</end>
      <status>unmodified</status>
      <modifiedWord/>
      <trackRevisions>false</trackRevisions>
    </reviewItem>
    <reviewItem>
      <errorID>5351df70-9725-43fe-bc0c-98f3d290b45b</errorID>
      <errorWord>《民法典》</errorWord>
      <group>L1_Word</group>
      <groupName>字词问题</groupName>
      <ability>L2_Typo</ability>
      <abilityName>字词错误</abilityName>
      <candidateList>
        <item>《中华人民共和国民法典》</item>
      </candidateList>
      <explain/>
      <paraID>5DD869F8</paraID>
      <start>15</start>
      <end>20</end>
      <status>unmodified</status>
      <modifiedWord/>
      <trackRevisions>false</trackRevisions>
    </reviewItem>
    <reviewItem>
      <errorID>8b47b523-8f58-4bf3-b3e2-32b225bab951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4A85D708</paraID>
      <start>0</start>
      <end>2</end>
      <status>unmodified</status>
      <modifiedWord/>
      <trackRevisions>false</trackRevisions>
    </reviewItem>
    <reviewItem>
      <errorID>ead9565d-17c7-4dc5-a018-913f4b3863e6</errorID>
      <errorWord>(</errorWord>
      <group>L1_Format</group>
      <groupName>格式问题</groupName>
      <ability>L2_HalfPunc</ability>
      <abilityName>全半角检查</abilityName>
      <candidateList>
        <item>（</item>
      </candidateList>
      <explain>文本全半角错误。</explain>
      <paraID>4A85D708</paraID>
      <start>13</start>
      <end>14</end>
      <status>unmodified</status>
      <modifiedWord/>
      <trackRevisions>false</trackRevisions>
    </reviewItem>
    <reviewItem>
      <errorID>eff88ce6-3839-40c4-b545-3c30e4cff96b</errorID>
      <errorWord>)</errorWord>
      <group>L1_Format</group>
      <groupName>格式问题</groupName>
      <ability>L2_HalfPunc</ability>
      <abilityName>全半角检查</abilityName>
      <candidateList>
        <item>）</item>
      </candidateList>
      <explain>文本全半角错误。</explain>
      <paraID>4A85D708</paraID>
      <start>80</start>
      <end>81</end>
      <status>unmodified</status>
      <modifiedWord/>
      <trackRevisions>false</trackRevisions>
    </reviewItem>
    <reviewItem>
      <errorID>a6777209-eb86-491d-b8c3-ca7940486293</errorID>
      <errorWord>:</errorWord>
      <group>L1_Format</group>
      <groupName>格式问题</groupName>
      <ability>L2_HalfPunc</ability>
      <abilityName>全半角检查</abilityName>
      <candidateList>
        <item>：</item>
      </candidateList>
      <explain>文本全半角错误。</explain>
      <paraID> CB490AE</paraID>
      <start>14</start>
      <end>15</end>
      <status>unmodified</status>
      <modifiedWord/>
      <trackRevisions>false</trackRevisions>
    </reviewItem>
    <reviewItem>
      <errorID>b0a90b50-626f-4151-b2df-6ea8312dc588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294B902D</paraID>
      <start>0</start>
      <end>2</end>
      <status>unmodified</status>
      <modifiedWord/>
      <trackRevisions>false</trackRevisions>
    </reviewItem>
    <reviewItem>
      <errorID>a521fd64-1bf0-4474-aaaa-fcbbcf352882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5449F16D</paraID>
      <start>0</start>
      <end>2</end>
      <status>unmodified</status>
      <modifiedWord/>
      <trackRevisions>false</trackRevisions>
    </reviewItem>
    <reviewItem>
      <errorID>acafbf2b-15a1-427a-8e8c-850d00edacef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24A2615B</paraID>
      <start>0</start>
      <end>2</end>
      <status>unmodified</status>
      <modifiedWord/>
      <trackRevisions>false</trackRevisions>
    </reviewItem>
    <reviewItem>
      <errorID>03c0f4bd-0c1f-4c9b-b0c7-8c02d8395602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3E0AA9FB</paraID>
      <start>0</start>
      <end>2</end>
      <status>unmodified</status>
      <modifiedWord/>
      <trackRevisions>false</trackRevisions>
    </reviewItem>
    <reviewItem>
      <errorID>1a28ff4b-cdf8-4155-94db-5eabb148e26f</errorID>
      <errorWord>到而</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3E0AA9FB</paraID>
      <start>9</start>
      <end>11</end>
      <status>unmodified</status>
      <modifiedWord/>
      <trackRevisions>false</trackRevisions>
    </reviewItem>
    <reviewItem>
      <errorID>402abd92-06f8-4e3c-95ef-2b6b69d9cf53</errorID>
      <errorWord>涉及到</errorWord>
      <group>L1_Grammar</group>
      <groupName>语法问题</groupName>
      <ability>L2_Grammar</ability>
      <abilityName>语法错误</abilityName>
      <candidateList>
        <item>涉及</item>
      </candidateList>
      <explain>〈动〉牵涉到；关联到：案子～好几个人｜这个问题～面很广。</explain>
      <paraID>3E0AA9FB</paraID>
      <start>23</start>
      <end>26</end>
      <status>unmodified</status>
      <modifiedWord/>
      <trackRevisions>false</trackRevisions>
    </reviewItem>
    <reviewItem>
      <errorID>abd926e1-a7b5-4640-9b15-4126b1bd2e44</errorID>
      <errorWord>需</errorWord>
      <group>L1_Word</group>
      <groupName>字词问题</groupName>
      <ability>L2_Typo</ability>
      <abilityName>字词错误</abilityName>
      <candidateList>
        <item>须</item>
      </candidateList>
      <explain>存在发音相同字词的误用。</explain>
      <paraID>654FF8A8</paraID>
      <start>11</start>
      <end>12</end>
      <status>unmodified</status>
      <modifiedWord/>
      <trackRevisions>false</trackRevisions>
    </reviewItem>
    <reviewItem>
      <errorID>eecac9d8-ef6f-4b67-928e-147f8fb057e8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2285C2F7</paraID>
      <start>13</start>
      <end>16</end>
      <status>unmodified</status>
      <modifiedWord/>
      <trackRevisions>false</trackRevisions>
    </reviewItem>
    <reviewItem>
      <errorID>fb2ebaa9-6330-46c5-a45c-3d4479c48a34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2285C2F7</paraID>
      <start>16</start>
      <end>19</end>
      <status>unmodified</status>
      <modifiedWord/>
      <trackRevisions>false</trackRevisions>
    </reviewItem>
    <reviewItem>
      <errorID>0d70af05-14b0-4661-8bf6-008a6535497b</errorID>
      <errorWord>（</errorWord>
      <group>L1_Punc</group>
      <groupName>标点问题</groupName>
      <ability>L2_Punc</ability>
      <abilityName>标点符号检查</abilityName>
      <candidateList/>
      <explain>同一形式括号套用。</explain>
      <paraID>5DD5F6E0</paraID>
      <start>75</start>
      <end>76</end>
      <status>unmodified</status>
      <modifiedWord/>
      <trackRevisions>false</trackRevisions>
    </reviewItem>
    <reviewItem>
      <errorID>f3ba57ca-aa2c-43c8-877c-41426fc2fbd2</errorID>
      <errorWord>）</errorWord>
      <group>L1_Punc</group>
      <groupName>标点问题</groupName>
      <ability>L2_Punc</ability>
      <abilityName>标点符号检查</abilityName>
      <candidateList/>
      <explain>同一形式括号套用。</explain>
      <paraID>5DD5F6E0</paraID>
      <start>85</start>
      <end>86</end>
      <status>unmodified</status>
      <modifiedWord/>
      <trackRevisions>false</trackRevisions>
    </reviewItem>
    <reviewItem>
      <errorID>2213a0cd-8c4c-4e5d-bf8e-fddbef05e8cc</errorID>
      <errorWord>（</errorWord>
      <group>L1_Punc</group>
      <groupName>标点问题</groupName>
      <ability>L2_Punc</ability>
      <abilityName>标点符号检查</abilityName>
      <candidateList/>
      <explain>同一形式括号套用。</explain>
      <paraID>5305CB10</paraID>
      <start>16</start>
      <end>17</end>
      <status>unmodified</status>
      <modifiedWord/>
      <trackRevisions>false</trackRevisions>
    </reviewItem>
    <reviewItem>
      <errorID>cb60c2d6-d70c-4b32-bc10-b2b37ccc2cfb</errorID>
      <errorWord>-</errorWord>
      <group>L1_Format</group>
      <groupName>格式问题</groupName>
      <ability>L2_HalfPunc</ability>
      <abilityName>全半角检查</abilityName>
      <candidateList>
        <item>－</item>
      </candidateList>
      <explain>文本全半角错误。</explain>
      <paraID>5305CB10</paraID>
      <start>18</start>
      <end>19</end>
      <status>unmodified</status>
      <modifiedWord/>
      <trackRevisions>false</trackRevisions>
    </reviewItem>
    <reviewItem>
      <errorID>623e5e90-f8a8-47db-9404-6c64a5a829b1</errorID>
      <errorWord>）</errorWord>
      <group>L1_Punc</group>
      <groupName>标点问题</groupName>
      <ability>L2_Punc</ability>
      <abilityName>标点符号检查</abilityName>
      <candidateList/>
      <explain>同一形式括号套用。</explain>
      <paraID>5305CB10</paraID>
      <start>22</start>
      <end>23</end>
      <status>unmodified</status>
      <modifiedWord/>
      <trackRevisions>false</trackRevisions>
    </reviewItem>
    <reviewItem>
      <errorID>70d590a7-0c52-48b4-9faf-2ea816db4586</errorID>
      <errorWord>万</errorWord>
      <group>L1_Word</group>
      <groupName>字词问题</groupName>
      <ability>L2_Typo</ability>
      <abilityName>字词错误</abilityName>
      <candidateList>
        <item>万元</item>
      </candidateList>
      <explain/>
      <paraID>109DB2EC</paraID>
      <start>36</start>
      <end>37</end>
      <status>unmodified</status>
      <modifiedWord/>
      <trackRevisions>false</trackRevisions>
    </reviewItem>
    <reviewItem>
      <errorID>80c04f57-0df0-422a-949e-2d7817e9ad12</errorID>
      <errorWord>(</errorWord>
      <group>L1_Format</group>
      <groupName>格式问题</groupName>
      <ability>L2_HalfPunc</ability>
      <abilityName>全半角检查</abilityName>
      <candidateList>
        <item>（</item>
      </candidateList>
      <explain>文本全半角错误。</explain>
      <paraID>5B03F661</paraID>
      <start>8</start>
      <end>9</end>
      <status>unmodified</status>
      <modifiedWord/>
      <trackRevisions>false</trackRevisions>
    </reviewItem>
    <reviewItem>
      <errorID>4defca97-53b5-4b8d-8c19-a1f2fbe758ea</errorID>
      <errorWord>)</errorWord>
      <group>L1_Format</group>
      <groupName>格式问题</groupName>
      <ability>L2_HalfPunc</ability>
      <abilityName>全半角检查</abilityName>
      <candidateList>
        <item>）</item>
      </candidateList>
      <explain>文本全半角错误。</explain>
      <paraID>5B03F661</paraID>
      <start>13</start>
      <end>14</end>
      <status>unmodified</status>
      <modifiedWord/>
      <trackRevisions>false</trackRevisions>
    </reviewItem>
    <reviewItem>
      <errorID>e53f8954-6636-4f28-bd28-69a45eea2660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35925E7B</paraID>
      <start>0</start>
      <end>2</end>
      <status>unmodified</status>
      <modifiedWord/>
      <trackRevisions>false</trackRevisions>
    </reviewItem>
    <reviewItem>
      <errorID>f9b07284-62f5-4c31-a6f1-d782fbaf64c2</errorID>
      <errorWord>:</errorWord>
      <group>L1_Format</group>
      <groupName>格式问题</groupName>
      <ability>L2_HalfPunc</ability>
      <abilityName>全半角检查</abilityName>
      <candidateList>
        <item>：</item>
      </candidateList>
      <explain>文本全半角错误。</explain>
      <paraID>35925E7B</paraID>
      <start>8</start>
      <end>9</end>
      <status>unmodified</status>
      <modifiedWord/>
      <trackRevisions>false</trackRevisions>
    </reviewItem>
    <reviewItem>
      <errorID>3e8fedf4-ba3c-4028-b5a1-73eb76c0cc3c</errorID>
      <errorWord>(</errorWord>
      <group>L1_Format</group>
      <groupName>格式问题</groupName>
      <ability>L2_HalfPunc</ability>
      <abilityName>全半角检查</abilityName>
      <candidateList>
        <item>（</item>
      </candidateList>
      <explain>文本全半角错误。</explain>
      <paraID>35925E7B</paraID>
      <start>11</start>
      <end>12</end>
      <status>unmodified</status>
      <modifiedWord/>
      <trackRevisions>false</trackRevisions>
    </reviewItem>
    <reviewItem>
      <errorID>890186b6-9102-4ce9-8eaf-21802aff703e</errorID>
      <errorWord>)</errorWord>
      <group>L1_Format</group>
      <groupName>格式问题</groupName>
      <ability>L2_HalfPunc</ability>
      <abilityName>全半角检查</abilityName>
      <candidateList>
        <item>）</item>
      </candidateList>
      <explain>文本全半角错误。</explain>
      <paraID>35925E7B</paraID>
      <start>64</start>
      <end>65</end>
      <status>unmodified</status>
      <modifiedWord/>
      <trackRevisions>false</trackRevisions>
    </reviewItem>
    <reviewItem>
      <errorID>cf010ca4-e9fa-4051-85e7-c03a4d633973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B3400A4</paraID>
      <start>0</start>
      <end>2</end>
      <status>unmodified</status>
      <modifiedWord/>
      <trackRevisions>false</trackRevisions>
    </reviewItem>
    <reviewItem>
      <errorID>3ea2f433-0882-4ee9-9444-285a83569956</errorID>
      <errorWord>~</errorWord>
      <group>L1_Format</group>
      <groupName>格式问题</groupName>
      <ability>L2_HalfPunc</ability>
      <abilityName>全半角检查</abilityName>
      <candidateList>
        <item>～</item>
      </candidateList>
      <explain>文本全半角错误。</explain>
      <paraID>2F599D6C</paraID>
      <start>21</start>
      <end>22</end>
      <status>unmodified</status>
      <modifiedWord/>
      <trackRevisions>false</trackRevisions>
    </reviewItem>
    <reviewItem>
      <errorID>84ea1a04-4bf2-466e-a9bd-4f3b3d6d8cfe</errorID>
      <errorWord>,</errorWord>
      <group>L1_Format</group>
      <groupName>格式问题</groupName>
      <ability>L2_HalfPunc</ability>
      <abilityName>全半角检查</abilityName>
      <candidateList>
        <item>，</item>
      </candidateList>
      <explain>文本全半角错误。</explain>
      <paraID>2F599D6C</paraID>
      <start>58</start>
      <end>59</end>
      <status>unmodified</status>
      <modifiedWord/>
      <trackRevisions>false</trackRevisions>
    </reviewItem>
    <reviewItem>
      <errorID>21c64971-99fb-4ee6-82fb-3fe8862b186f</errorID>
      <errorWord>:</errorWord>
      <group>L1_Format</group>
      <groupName>格式问题</groupName>
      <ability>L2_HalfPunc</ability>
      <abilityName>全半角检查</abilityName>
      <candidateList>
        <item>：</item>
      </candidateList>
      <explain>文本全半角错误。</explain>
      <paraID> 9DC0663</paraID>
      <start>17</start>
      <end>18</end>
      <status>unmodified</status>
      <modifiedWord/>
      <trackRevisions>false</trackRevisions>
    </reviewItem>
    <reviewItem>
      <errorID>de316cd8-40d7-4a66-9f84-33f42190b8d8</errorID>
      <errorWord>:</errorWord>
      <group>L1_Format</group>
      <groupName>格式问题</groupName>
      <ability>L2_HalfPunc</ability>
      <abilityName>全半角检查</abilityName>
      <candidateList>
        <item>：</item>
      </candidateList>
      <explain>文本全半角错误。</explain>
      <paraID> 9DC0663</paraID>
      <start>57</start>
      <end>58</end>
      <status>unmodified</status>
      <modifiedWord/>
      <trackRevisions>false</trackRevisions>
    </reviewItem>
    <reviewItem>
      <errorID>fed01471-d912-4d85-9598-910c4e3a31f7</errorID>
      <errorWord>:</errorWord>
      <group>L1_Format</group>
      <groupName>格式问题</groupName>
      <ability>L2_HalfPunc</ability>
      <abilityName>全半角检查</abilityName>
      <candidateList>
        <item>：</item>
      </candidateList>
      <explain>文本全半角错误。</explain>
      <paraID>65F7E745</paraID>
      <start>9</start>
      <end>10</end>
      <status>unmodified</status>
      <modifiedWord/>
      <trackRevisions>false</trackRevisions>
    </reviewItem>
    <reviewItem>
      <errorID>ffc77fb4-d7c6-43ab-8ddc-9d596b578ba6</errorID>
      <errorWord>:</errorWord>
      <group>L1_Format</group>
      <groupName>格式问题</groupName>
      <ability>L2_HalfPunc</ability>
      <abilityName>全半角检查</abilityName>
      <candidateList>
        <item>：</item>
      </candidateList>
      <explain>文本全半角错误。</explain>
      <paraID>65F7E745</paraID>
      <start>43</start>
      <end>44</end>
      <status>unmodified</status>
      <modifiedWord/>
      <trackRevisions>false</trackRevisions>
    </reviewItem>
    <reviewItem>
      <errorID>dee3da38-0a1e-469e-9019-8d8dfc583fbe</errorID>
      <errorWord>作</errorWord>
      <group>L1_Word</group>
      <groupName>字词问题</groupName>
      <ability>L2_Typo</ability>
      <abilityName>字词错误</abilityName>
      <candidateList>
        <item>做</item>
      </candidateList>
      <explain>存在发音相同字词的误用。</explain>
      <paraID>65F7E745</paraID>
      <start>94</start>
      <end>95</end>
      <status>unmodified</status>
      <modifiedWord/>
      <trackRevisions>false</trackRevisions>
    </reviewItem>
    <reviewItem>
      <errorID>354fd5e6-b8ff-4a8c-8710-e949b229a140</errorID>
      <errorWord>:</errorWord>
      <group>L1_Format</group>
      <groupName>格式问题</groupName>
      <ability>L2_HalfPunc</ability>
      <abilityName>全半角检查</abilityName>
      <candidateList>
        <item>：</item>
      </candidateList>
      <explain>文本全半角错误。</explain>
      <paraID>5EF00A27</paraID>
      <start>9</start>
      <end>10</end>
      <status>unmodified</status>
      <modifiedWord/>
      <trackRevisions>false</trackRevisions>
    </reviewItem>
    <reviewItem>
      <errorID>049cda7d-8ff8-488e-bbd5-b45716d9958c</errorID>
      <errorWord>:</errorWord>
      <group>L1_Format</group>
      <groupName>格式问题</groupName>
      <ability>L2_HalfPunc</ability>
      <abilityName>全半角检查</abilityName>
      <candidateList>
        <item>：</item>
      </candidateList>
      <explain>文本全半角错误。</explain>
      <paraID>5EF00A27</paraID>
      <start>43</start>
      <end>44</end>
      <status>unmodified</status>
      <modifiedWord/>
      <trackRevisions>false</trackRevisions>
    </reviewItem>
    <reviewItem>
      <errorID>034fe8af-833a-49c5-aea9-789afab3f346</errorID>
      <errorWord>)</errorWord>
      <group>L1_Format</group>
      <groupName>格式问题</groupName>
      <ability>L2_HalfPunc</ability>
      <abilityName>全半角检查</abilityName>
      <candidateList>
        <item>）</item>
      </candidateList>
      <explain>文本全半角错误。</explain>
      <paraID>60D9EE94</paraID>
      <start>17</start>
      <end>18</end>
      <status>unmodified</status>
      <modifiedWord/>
      <trackRevisions>false</trackRevisions>
    </reviewItem>
    <reviewItem>
      <errorID>63cb0aef-d46d-41b8-93f1-d53676d9b5a4</errorID>
      <errorWord>,</errorWord>
      <group>L1_Format</group>
      <groupName>格式问题</groupName>
      <ability>L2_HalfPunc</ability>
      <abilityName>全半角检查</abilityName>
      <candidateList>
        <item>，</item>
      </candidateList>
      <explain>文本全半角错误。</explain>
      <paraID>60D9EE94</paraID>
      <start>23</start>
      <end>24</end>
      <status>unmodified</status>
      <modifiedWord/>
      <trackRevisions>false</trackRevisions>
    </reviewItem>
    <reviewItem>
      <errorID>43b56de6-02e8-4f4e-aead-e0d7ae66e527</errorID>
      <errorWord>;</errorWord>
      <group>L1_Format</group>
      <groupName>格式问题</groupName>
      <ability>L2_HalfPunc</ability>
      <abilityName>全半角检查</abilityName>
      <candidateList>
        <item>；</item>
      </candidateList>
      <explain>文本全半角错误。</explain>
      <paraID>326636CA</paraID>
      <start>38</start>
      <end>39</end>
      <status>unmodified</status>
      <modifiedWord/>
      <trackRevisions>false</trackRevisions>
    </reviewItem>
    <reviewItem>
      <errorID>d09b0d3f-3996-4242-afb6-9b719cb7168e</errorID>
      <errorWord>图层</errorWord>
      <group>L1_Word</group>
      <groupName>字词问题</groupName>
      <ability>L2_Typo</ability>
      <abilityName>字词错误</abilityName>
      <candidateList>
        <item>涂层</item>
      </candidateList>
      <explain/>
      <paraID>5DD62214</paraID>
      <start>23</start>
      <end>25</end>
      <status>unmodified</status>
      <modifiedWord/>
      <trackRevisions>false</trackRevisions>
    </reviewItem>
    <reviewItem>
      <errorID>47fd23f2-9490-4787-8780-5f554d263c6b</errorID>
      <errorWord>~</errorWord>
      <group>L1_Format</group>
      <groupName>格式问题</groupName>
      <ability>L2_HalfPunc</ability>
      <abilityName>全半角检查</abilityName>
      <candidateList>
        <item>～</item>
      </candidateList>
      <explain>文本全半角错误。</explain>
      <paraID>5DD62214</paraID>
      <start>30</start>
      <end>31</end>
      <status>unmodified</status>
      <modifiedWord/>
      <trackRevisions>false</trackRevisions>
    </reviewItem>
    <reviewItem>
      <errorID>018d7be6-31a7-4555-9d55-020093b29f58</errorID>
      <errorWord>~</errorWord>
      <group>L1_Format</group>
      <groupName>格式问题</groupName>
      <ability>L2_HalfPunc</ability>
      <abilityName>全半角检查</abilityName>
      <candidateList>
        <item>～</item>
      </candidateList>
      <explain>文本全半角错误。</explain>
      <paraID>5DD62214</paraID>
      <start>56</start>
      <end>57</end>
      <status>unmodified</status>
      <modifiedWord/>
      <trackRevisions>false</trackRevisions>
    </reviewItem>
    <reviewItem>
      <errorID>9e61e609-f34e-455a-8d8a-3735386d24b8</errorID>
      <errorWord>:</errorWord>
      <group>L1_Format</group>
      <groupName>格式问题</groupName>
      <ability>L2_HalfPunc</ability>
      <abilityName>全半角检查</abilityName>
      <candidateList>
        <item>：</item>
      </candidateList>
      <explain>文本全半角错误。</explain>
      <paraID>1B49501A</paraID>
      <start>6</start>
      <end>7</end>
      <status>unmodified</status>
      <modifiedWord/>
      <trackRevisions>false</trackRevisions>
    </reviewItem>
    <reviewItem>
      <errorID>cf476bf1-528d-4360-b925-0e71e1deeb43</errorID>
      <errorWord>:</errorWord>
      <group>L1_Format</group>
      <groupName>格式问题</groupName>
      <ability>L2_HalfPunc</ability>
      <abilityName>全半角检查</abilityName>
      <candidateList>
        <item>：</item>
      </candidateList>
      <explain>文本全半角错误。</explain>
      <paraID>1B49501A</paraID>
      <start>32</start>
      <end>33</end>
      <status>unmodified</status>
      <modifiedWord/>
      <trackRevisions>false</trackRevisions>
    </reviewItem>
    <reviewItem>
      <errorID>6f5f81be-715e-481d-8bdd-cf2f2b49feb8</errorID>
      <errorWord>:</errorWord>
      <group>L1_Format</group>
      <groupName>格式问题</groupName>
      <ability>L2_HalfPunc</ability>
      <abilityName>全半角检查</abilityName>
      <candidateList>
        <item>：</item>
      </candidateList>
      <explain>文本全半角错误。</explain>
      <paraID>1B49501A</paraID>
      <start>58</start>
      <end>59</end>
      <status>unmodified</status>
      <modifiedWord/>
      <trackRevisions>false</trackRevisions>
    </reviewItem>
    <reviewItem>
      <errorID>2d2c9374-3f19-402c-95f1-aefe21282ccd</errorID>
      <errorWord>(</errorWord>
      <group>L1_Format</group>
      <groupName>格式问题</groupName>
      <ability>L2_HalfPunc</ability>
      <abilityName>全半角检查</abilityName>
      <candidateList>
        <item>（</item>
      </candidateList>
      <explain>文本全半角错误。</explain>
      <paraID>24C83F5F</paraID>
      <start>5</start>
      <end>6</end>
      <status>unmodified</status>
      <modifiedWord/>
      <trackRevisions>false</trackRevisions>
    </reviewItem>
    <reviewItem>
      <errorID>bab6f0d3-708e-490a-8a0d-7552f15e7733</errorID>
      <errorWord>)</errorWord>
      <group>L1_Format</group>
      <groupName>格式问题</groupName>
      <ability>L2_HalfPunc</ability>
      <abilityName>全半角检查</abilityName>
      <candidateList>
        <item>）</item>
      </candidateList>
      <explain>文本全半角错误。</explain>
      <paraID>24C83F5F</paraID>
      <start>8</start>
      <end>9</end>
      <status>unmodified</status>
      <modifiedWord/>
      <trackRevisions>false</trackRevisions>
    </reviewItem>
    <reviewItem>
      <errorID>a7ab7b67-b274-4383-822f-ad70544e3443</errorID>
      <errorWord>别</errorWord>
      <group>L1_Word</group>
      <groupName>字词问题</groupName>
      <ability>L2_Typo</ability>
      <abilityName>字词错误</abilityName>
      <candidateList>
        <item>别以</item>
      </candidateList>
      <explain/>
      <paraID>266D92C0</paraID>
      <start>5</start>
      <end>6</end>
      <status>unmodified</status>
      <modifiedWord/>
      <trackRevisions>false</trackRevisions>
    </reviewItem>
    <reviewItem>
      <errorID>a11e9b81-2c33-4390-999b-ea9acdff5986</errorID>
      <errorWord>石砂</errorWord>
      <group>L1_Word</group>
      <groupName>字词问题</groupName>
      <ability>L2_Typo</ability>
      <abilityName>字词错误</abilityName>
      <candidateList>
        <item>砂石</item>
      </candidateList>
      <explain/>
      <paraID>539AF70D</paraID>
      <start>2</start>
      <end>4</end>
      <status>unmodified</status>
      <modifiedWord/>
      <trackRevisions>false</trackRevisions>
    </reviewItem>
    <reviewItem>
      <errorID>7bd73985-6eaf-48b2-be76-5dbc6e8fd8f4</errorID>
      <errorWord>(</errorWord>
      <group>L1_Format</group>
      <groupName>格式问题</groupName>
      <ability>L2_HalfPunc</ability>
      <abilityName>全半角检查</abilityName>
      <candidateList>
        <item>（</item>
      </candidateList>
      <explain>文本全半角错误。</explain>
      <paraID>369BB930</paraID>
      <start>3</start>
      <end>4</end>
      <status>unmodified</status>
      <modifiedWord/>
      <trackRevisions>false</trackRevisions>
    </reviewItem>
    <reviewItem>
      <errorID>d8545ff7-439e-4979-aee2-4873ecbc6423</errorID>
      <errorWord>)</errorWord>
      <group>L1_Format</group>
      <groupName>格式问题</groupName>
      <ability>L2_HalfPunc</ability>
      <abilityName>全半角检查</abilityName>
      <candidateList>
        <item>）</item>
      </candidateList>
      <explain>文本全半角错误。</explain>
      <paraID>369BB930</paraID>
      <start>8</start>
      <end>9</end>
      <status>unmodified</status>
      <modifiedWord/>
      <trackRevisions>false</trackRevisions>
    </reviewItem>
    <reviewItem>
      <errorID>170cde78-771f-4cf2-9e4e-0f81b98e0ceb</errorID>
      <errorWord>(</errorWord>
      <group>L1_Format</group>
      <groupName>格式问题</groupName>
      <ability>L2_HalfPunc</ability>
      <abilityName>全半角检查</abilityName>
      <candidateList>
        <item>（</item>
      </candidateList>
      <explain>文本全半角错误。</explain>
      <paraID>1BA42D81</paraID>
      <start>3</start>
      <end>4</end>
      <status>unmodified</status>
      <modifiedWord/>
      <trackRevisions>false</trackRevisions>
    </reviewItem>
    <reviewItem>
      <errorID>377fdd3c-f56f-49d0-be52-7df2e166511f</errorID>
      <errorWord>)</errorWord>
      <group>L1_Format</group>
      <groupName>格式问题</groupName>
      <ability>L2_HalfPunc</ability>
      <abilityName>全半角检查</abilityName>
      <candidateList>
        <item>）</item>
      </candidateList>
      <explain>文本全半角错误。</explain>
      <paraID>1BA42D81</paraID>
      <start>16</start>
      <end>17</end>
      <status>unmodified</status>
      <modifiedWord/>
      <trackRevisions>false</trackRevisions>
    </reviewItem>
    <reviewItem>
      <errorID>b2c17ce2-3d7f-4c16-926d-d7848d870ab4</errorID>
      <errorWord>(</errorWord>
      <group>L1_Format</group>
      <groupName>格式问题</groupName>
      <ability>L2_HalfPunc</ability>
      <abilityName>全半角检查</abilityName>
      <candidateList>
        <item>（</item>
      </candidateList>
      <explain>文本全半角错误。</explain>
      <paraID> 51A635B</paraID>
      <start>3</start>
      <end>4</end>
      <status>unmodified</status>
      <modifiedWord/>
      <trackRevisions>false</trackRevisions>
    </reviewItem>
    <reviewItem>
      <errorID>344ed190-3dc9-47fd-b030-1a466f5b74af</errorID>
      <errorWord>)</errorWord>
      <group>L1_Format</group>
      <groupName>格式问题</groupName>
      <ability>L2_HalfPunc</ability>
      <abilityName>全半角检查</abilityName>
      <candidateList>
        <item>）</item>
      </candidateList>
      <explain>文本全半角错误。</explain>
      <paraID> 51A635B</paraID>
      <start>16</start>
      <end>17</end>
      <status>unmodified</status>
      <modifiedWord/>
      <trackRevisions>false</trackRevisions>
    </reviewItem>
    <reviewItem>
      <errorID>8c1e6cda-5421-40fb-807d-4e62493534a9</errorID>
      <errorWord>,</errorWord>
      <group>L1_Format</group>
      <groupName>格式问题</groupName>
      <ability>L2_HalfPunc</ability>
      <abilityName>全半角检查</abilityName>
      <candidateList>
        <item>，</item>
      </candidateList>
      <explain>文本全半角错误。</explain>
      <paraID>5502C67D</paraID>
      <start>24</start>
      <end>25</end>
      <status>unmodified</status>
      <modifiedWord/>
      <trackRevisions>false</trackRevisions>
    </reviewItem>
    <reviewItem>
      <errorID>b591cc04-f098-4c84-aa60-dd4ea72e2839</errorID>
      <errorWord>“O”型</errorWord>
      <group>L1_Word</group>
      <groupName>字词问题</groupName>
      <ability>L2_Typo</ability>
      <abilityName>字词错误</abilityName>
      <candidateList>
        <item>“O”形</item>
      </candidateList>
      <explain/>
      <paraID>5502C67D</paraID>
      <start>73</start>
      <end>77</end>
      <status>unmodified</status>
      <modifiedWord/>
      <trackRevisions>false</trackRevisions>
    </reviewItem>
    <reviewItem>
      <errorID>2c30b56a-6ba8-4c04-9731-ae8229da1d41</errorID>
      <errorWord>“O”型</errorWord>
      <group>L1_Word</group>
      <groupName>字词问题</groupName>
      <ability>L2_Typo</ability>
      <abilityName>字词错误</abilityName>
      <candidateList>
        <item>“O”形</item>
      </candidateList>
      <explain/>
      <paraID>31BC73E2</paraID>
      <start>65</start>
      <end>69</end>
      <status>unmodified</status>
      <modifiedWord/>
      <trackRevisions>false</trackRevisions>
    </reviewItem>
    <reviewItem>
      <errorID>a3d9c130-2d5d-4119-ac78-df739cffdb8a</errorID>
      <errorWord>)</errorWord>
      <group>L1_Format</group>
      <groupName>格式问题</groupName>
      <ability>L2_HalfPunc</ability>
      <abilityName>全半角检查</abilityName>
      <candidateList>
        <item>）</item>
      </candidateList>
      <explain>文本全半角错误。</explain>
      <paraID>1D79D44D</paraID>
      <start>33</start>
      <end>34</end>
      <status>unmodified</status>
      <modifiedWord/>
      <trackRevisions>false</trackRevisions>
    </reviewItem>
    <reviewItem>
      <errorID>6bf2f3d3-394d-462b-92ce-8dd5de1cbece</errorID>
      <errorWord>(</errorWord>
      <group>L1_Format</group>
      <groupName>格式问题</groupName>
      <ability>L2_HalfPunc</ability>
      <abilityName>全半角检查</abilityName>
      <candidateList>
        <item>（</item>
      </candidateList>
      <explain>文本全半角错误。</explain>
      <paraID>7E798775</paraID>
      <start>5</start>
      <end>6</end>
      <status>unmodified</status>
      <modifiedWord/>
      <trackRevisions>false</trackRevisions>
    </reviewItem>
    <reviewItem>
      <errorID>9e95d825-1081-4743-8468-a34aa25eef7b</errorID>
      <errorWord>)</errorWord>
      <group>L1_Format</group>
      <groupName>格式问题</groupName>
      <ability>L2_HalfPunc</ability>
      <abilityName>全半角检查</abilityName>
      <candidateList>
        <item>）</item>
      </candidateList>
      <explain>文本全半角错误。</explain>
      <paraID>7E798775</paraID>
      <start>11</start>
      <end>12</end>
      <status>unmodified</status>
      <modifiedWord/>
      <trackRevisions>false</trackRevisions>
    </reviewItem>
    <reviewItem>
      <errorID>2977d8fe-1a25-4bd5-b511-f01dda6e2665</errorID>
      <errorWord>钢钎维</errorWord>
      <group>L1_Word</group>
      <groupName>字词问题</groupName>
      <ability>L2_Typo</ability>
      <abilityName>字词错误</abilityName>
      <candidateList>
        <item>钢纤维</item>
      </candidateList>
      <explain/>
      <paraID>75CC24C3</paraID>
      <start>3</start>
      <end>6</end>
      <status>unmodified</status>
      <modifiedWord/>
      <trackRevisions>false</trackRevisions>
    </reviewItem>
    <reviewItem>
      <errorID>2552c8e9-e5ad-4329-ac0d-7ebeb86ac7f7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74675DD0</paraID>
      <start>0</start>
      <end>2</end>
      <status>unmodified</status>
      <modifiedWord/>
      <trackRevisions>false</trackRevisions>
    </reviewItem>
    <reviewItem>
      <errorID>dd086139-0797-44e2-9f4f-4c52cdbb86fb</errorID>
      <errorWord>钢钎维</errorWord>
      <group>L1_Word</group>
      <groupName>字词问题</groupName>
      <ability>L2_Typo</ability>
      <abilityName>字词错误</abilityName>
      <candidateList>
        <item>钢纤维</item>
      </candidateList>
      <explain/>
      <paraID>74675DD0</paraID>
      <start>5</start>
      <end>8</end>
      <status>unmodified</status>
      <modifiedWord/>
      <trackRevisions>false</trackRevisions>
    </reviewItem>
    <reviewItem>
      <errorID>6d805789-af55-40e0-b6d3-993753919cbc</errorID>
      <errorWord>钢钎维</errorWord>
      <group>L1_Word</group>
      <groupName>字词问题</groupName>
      <ability>L2_Typo</ability>
      <abilityName>字词错误</abilityName>
      <candidateList>
        <item>钢纤维</item>
      </candidateList>
      <explain/>
      <paraID>4E1076E6</paraID>
      <start>3</start>
      <end>6</end>
      <status>unmodified</status>
      <modifiedWord/>
      <trackRevisions>false</trackRevisions>
    </reviewItem>
    <reviewItem>
      <errorID>eaf52ca1-54db-42fa-901a-ef5a2a1c5f45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4512E1B9</paraID>
      <start>0</start>
      <end>2</end>
      <status>unmodified</status>
      <modifiedWord/>
      <trackRevisions>false</trackRevisions>
    </reviewItem>
    <reviewItem>
      <errorID>ee4a7eed-ab3d-4aa3-b9b1-70837f6390e4</errorID>
      <errorWord>钢钎维</errorWord>
      <group>L1_Word</group>
      <groupName>字词问题</groupName>
      <ability>L2_Typo</ability>
      <abilityName>字词错误</abilityName>
      <candidateList>
        <item>钢纤维</item>
      </candidateList>
      <explain/>
      <paraID>4512E1B9</paraID>
      <start>5</start>
      <end>8</end>
      <status>unmodified</status>
      <modifiedWord/>
      <trackRevisions>false</trackRevisions>
    </reviewItem>
    <reviewItem>
      <errorID>bb61826e-83ff-4478-9f75-760d98985271</errorID>
      <errorWord>钢钎维</errorWord>
      <group>L1_Word</group>
      <groupName>字词问题</groupName>
      <ability>L2_Typo</ability>
      <abilityName>字词错误</abilityName>
      <candidateList>
        <item>钢纤维</item>
      </candidateList>
      <explain/>
      <paraID>50E6515D</paraID>
      <start>3</start>
      <end>6</end>
      <status>unmodified</status>
      <modifiedWord/>
      <trackRevisions>false</trackRevisions>
    </reviewItem>
    <reviewItem>
      <errorID>38909a97-bd48-4b99-b8e6-47e44f0572aa</errorID>
      <errorWord>钢钎维</errorWord>
      <group>L1_Word</group>
      <groupName>字词问题</groupName>
      <ability>L2_Typo</ability>
      <abilityName>字词错误</abilityName>
      <candidateList>
        <item>钢纤维</item>
      </candidateList>
      <explain/>
      <paraID> 2D3141E</paraID>
      <start>3</start>
      <end>6</end>
      <status>unmodified</status>
      <modifiedWord/>
      <trackRevisions>false</trackRevisions>
    </reviewItem>
    <reviewItem>
      <errorID>2711ca23-1827-407e-9de0-411215e22cd4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40143047</paraID>
      <start>0</start>
      <end>2</end>
      <status>unmodified</status>
      <modifiedWord/>
      <trackRevisions>false</trackRevisions>
    </reviewItem>
    <reviewItem>
      <errorID>b4a94273-9bc0-4927-8b0e-6d9f19d2381d</errorID>
      <errorWord>:</errorWord>
      <group>L1_Format</group>
      <groupName>格式问题</groupName>
      <ability>L2_HalfPunc</ability>
      <abilityName>全半角检查</abilityName>
      <candidateList>
        <item>：</item>
      </candidateList>
      <explain>文本全半角错误。</explain>
      <paraID>510EB5F7</paraID>
      <start>9</start>
      <end>10</end>
      <status>unmodified</status>
      <modifiedWord/>
      <trackRevisions>false</trackRevisions>
    </reviewItem>
    <reviewItem>
      <errorID>d67e2897-1b9b-4a94-8d50-e4347a51a998</errorID>
      <errorWord>:</errorWord>
      <group>L1_Format</group>
      <groupName>格式问题</groupName>
      <ability>L2_HalfPunc</ability>
      <abilityName>全半角检查</abilityName>
      <candidateList>
        <item>：</item>
      </candidateList>
      <explain>文本全半角错误。</explain>
      <paraID>510EB5F7</paraID>
      <start>35</start>
      <end>36</end>
      <status>unmodified</status>
      <modifiedWord/>
      <trackRevisions>false</trackRevisions>
    </reviewItem>
    <reviewItem>
      <errorID>18bebeca-ca01-4bea-b439-e124d6ab31c2</errorID>
      <errorWord>:</errorWord>
      <group>L1_Format</group>
      <groupName>格式问题</groupName>
      <ability>L2_HalfPunc</ability>
      <abilityName>全半角检查</abilityName>
      <candidateList>
        <item>：</item>
      </candidateList>
      <explain>文本全半角错误。</explain>
      <paraID>510EB5F7</paraID>
      <start>54</start>
      <end>55</end>
      <status>unmodified</status>
      <modifiedWord/>
      <trackRevisions>false</trackRevisions>
    </reviewItem>
    <reviewItem>
      <errorID>d7d529ef-10cd-4fe0-95e9-f82a523fab97</errorID>
      <errorWord>:</errorWord>
      <group>L1_Format</group>
      <groupName>格式问题</groupName>
      <ability>L2_HalfPunc</ability>
      <abilityName>全半角检查</abilityName>
      <candidateList>
        <item>：</item>
      </candidateList>
      <explain>文本全半角错误。</explain>
      <paraID>16C38F3E</paraID>
      <start>9</start>
      <end>10</end>
      <status>unmodified</status>
      <modifiedWord/>
      <trackRevisions>false</trackRevisions>
    </reviewItem>
    <reviewItem>
      <errorID>a896b689-bf9f-4a11-ab4a-20b164f9eaa4</errorID>
      <errorWord>:</errorWord>
      <group>L1_Format</group>
      <groupName>格式问题</groupName>
      <ability>L2_HalfPunc</ability>
      <abilityName>全半角检查</abilityName>
      <candidateList>
        <item>：</item>
      </candidateList>
      <explain>文本全半角错误。</explain>
      <paraID>16C38F3E</paraID>
      <start>24</start>
      <end>25</end>
      <status>unmodified</status>
      <modifiedWord/>
      <trackRevisions>false</trackRevisions>
    </reviewItem>
    <reviewItem>
      <errorID>c8494fa1-3f78-47cb-8641-6e9b48877878</errorID>
      <errorWord>~</errorWord>
      <group>L1_Format</group>
      <groupName>格式问题</groupName>
      <ability>L2_HalfPunc</ability>
      <abilityName>全半角检查</abilityName>
      <candidateList>
        <item>～</item>
      </candidateList>
      <explain>文本全半角错误。</explain>
      <paraID>16C38F3E</paraID>
      <start>29</start>
      <end>30</end>
      <status>unmodified</status>
      <modifiedWord/>
      <trackRevisions>false</trackRevisions>
    </reviewItem>
    <reviewItem>
      <errorID>264254fa-d478-467e-846a-9395fa5ba02d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76C0576A</paraID>
      <start>0</start>
      <end>2</end>
      <status>unmodified</status>
      <modifiedWord/>
      <trackRevisions>false</trackRevisions>
    </reviewItem>
    <reviewItem>
      <errorID>d7ea21d6-17b8-4e40-b684-1d12b2279fcf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287B0137</paraID>
      <start>0</start>
      <end>2</end>
      <status>unmodified</status>
      <modifiedWord/>
      <trackRevisions>false</trackRevisions>
    </reviewItem>
    <reviewItem>
      <errorID>83cdcbe7-512e-41c2-85b2-712759c80ce4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3A1A4458</paraID>
      <start>0</start>
      <end>2</end>
      <status>unmodified</status>
      <modifiedWord/>
      <trackRevisions>false</trackRevisions>
    </reviewItem>
    <reviewItem>
      <errorID>54350ee1-2b83-409c-b677-3c92a6189e8f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76D0D644</paraID>
      <start>0</start>
      <end>2</end>
      <status>unmodified</status>
      <modifiedWord/>
      <trackRevisions>false</trackRevisions>
    </reviewItem>
    <reviewItem>
      <errorID>3469706f-f0b8-41e9-976f-bd839269b997</errorID>
      <errorWord>性能等</errorWord>
      <group>L1_Word</group>
      <groupName>字词问题</groupName>
      <ability>L2_Typo</ability>
      <abilityName>字词错误</abilityName>
      <candidateList>
        <item>性能</item>
      </candidateList>
      <explain/>
      <paraID>76D0D644</paraID>
      <start>40</start>
      <end>43</end>
      <status>unmodified</status>
      <modifiedWord/>
      <trackRevisions>false</trackRevisions>
    </reviewItem>
    <reviewItem>
      <errorID>08730e36-127d-4859-8d44-4f808c35a65a</errorID>
      <errorWord>(</errorWord>
      <group>L1_Format</group>
      <groupName>格式问题</groupName>
      <ability>L2_HalfPunc</ability>
      <abilityName>全半角检查</abilityName>
      <candidateList>
        <item>（</item>
      </candidateList>
      <explain>文本全半角错误。</explain>
      <paraID>711272AF</paraID>
      <start>4</start>
      <end>5</end>
      <status>unmodified</status>
      <modifiedWord/>
      <trackRevisions>false</trackRevisions>
    </reviewItem>
    <reviewItem>
      <errorID>b6b4dced-e41b-4320-8c08-91b674657df2</errorID>
      <errorWord>)</errorWord>
      <group>L1_Format</group>
      <groupName>格式问题</groupName>
      <ability>L2_HalfPunc</ability>
      <abilityName>全半角检查</abilityName>
      <candidateList>
        <item>）</item>
      </candidateList>
      <explain>文本全半角错误。</explain>
      <paraID>711272AF</paraID>
      <start>12</start>
      <end>13</end>
      <status>unmodified</status>
      <modifiedWord/>
      <trackRevisions>false</trackRevisions>
    </reviewItem>
    <reviewItem>
      <errorID>f2babe94-27db-4208-913e-e68f51c74024</errorID>
      <errorWord>,</errorWord>
      <group>L1_Format</group>
      <groupName>格式问题</groupName>
      <ability>L2_HalfPunc</ability>
      <abilityName>全半角检查</abilityName>
      <candidateList>
        <item>，</item>
      </candidateList>
      <explain>文本全半角错误。</explain>
      <paraID> 87A1072</paraID>
      <start>47</start>
      <end>48</end>
      <status>unmodified</status>
      <modifiedWord/>
      <trackRevisions>false</trackRevisions>
    </reviewItem>
    <reviewItem>
      <errorID>ce4956b8-023f-4e78-8319-469358d82df9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6BC2FD8E</paraID>
      <start>0</start>
      <end>2</end>
      <status>unmodified</status>
      <modifiedWord/>
      <trackRevisions>false</trackRevisions>
    </reviewItem>
    <reviewItem>
      <errorID>0313110d-92ad-4de0-a093-bd5d52d329a5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62043184</paraID>
      <start>0</start>
      <end>2</end>
      <status>unmodified</status>
      <modifiedWord/>
      <trackRevisions>false</trackRevisions>
    </reviewItem>
    <reviewItem>
      <errorID>f4cfd905-af12-42cd-b518-feb27c79a85c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7CFD37F7</paraID>
      <start>0</start>
      <end>2</end>
      <status>unmodified</status>
      <modifiedWord/>
      <trackRevisions>false</trackRevisions>
    </reviewItem>
    <reviewItem>
      <errorID>37c308a1-15d7-4a42-be11-c8dfe8069321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45DB1771</paraID>
      <start>0</start>
      <end>2</end>
      <status>unmodified</status>
      <modifiedWord/>
      <trackRevisions>false</trackRevisions>
    </reviewItem>
    <reviewItem>
      <errorID>12e0ad42-dea2-4970-9baf-fb13e3e067bb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3CA39172</paraID>
      <start>0</start>
      <end>2</end>
      <status>unmodified</status>
      <modifiedWord/>
      <trackRevisions>false</trackRevisions>
    </reviewItem>
    <reviewItem>
      <errorID>8c33a32f-a718-41a8-bfe4-91a88a7a05c0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1313C236</paraID>
      <start>0</start>
      <end>2</end>
      <status>unmodified</status>
      <modifiedWord/>
      <trackRevisions>false</trackRevisions>
    </reviewItem>
    <reviewItem>
      <errorID>524b4d8c-f07f-4109-a36a-d915a29e0453</errorID>
      <errorWord>14号</errorWord>
      <group>L1_Knowledge</group>
      <groupName>知识性问题</groupName>
      <ability>L2_Time</ability>
      <abilityName>日期时间</abilityName>
      <candidateList>
        <item>14日</item>
      </candidateList>
      <explain>日期表达规范为x月x日。</explain>
      <paraID> EA4F316</paraID>
      <start>2</start>
      <end>5</end>
      <status>unmodified</status>
      <modifiedWord/>
      <trackRevisions>false</trackRevisions>
    </reviewItem>
    <reviewItem>
      <errorID>6052555d-037a-4e9f-ab96-e633b286d933</errorID>
      <errorWord>帐务管理</errorWord>
      <group>L1_Word</group>
      <groupName>字词问题</groupName>
      <ability>L2_Alias</ability>
      <abilityName>也作/曾用词</abilityName>
      <candidateList>
        <item>账务管理</item>
      </candidateList>
      <explain>词汇[帐务管理]为不规范表述或旧称，其规范书面表述为[账务管理]。</explain>
      <paraID>50148088</paraID>
      <start>6</start>
      <end>10</end>
      <status>unmodified</status>
      <modifiedWord/>
      <trackRevisions>false</trackRevisions>
    </reviewItem>
    <reviewItem>
      <errorID>db487dc4-9033-485d-81d4-d6787dd064b5</errorID>
      <errorWord>台帐是否</errorWord>
      <group>L1_Word</group>
      <groupName>字词问题</groupName>
      <ability>L2_Alias</ability>
      <abilityName>也作/曾用词</abilityName>
      <candidateList>
        <item>台账是否</item>
      </candidateList>
      <explain>词汇[台帐是否]为不规范表述或旧称，其规范书面表述为[台账是否]。</explain>
      <paraID>7852B266</paraID>
      <start>7</start>
      <end>11</end>
      <status>unmodified</status>
      <modifiedWord/>
      <trackRevisions>false</trackRevisions>
    </reviewItem>
    <reviewItem>
      <errorID>51a4fe80-2260-4a8c-b86c-3f892ae8c8ed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6ADED633</paraID>
      <start>0</start>
      <end>2</end>
      <status>unmodified</status>
      <modifiedWord/>
      <trackRevisions>false</trackRevisions>
    </reviewItem>
    <reviewItem>
      <errorID>170efecc-f0ad-4064-96a7-1265e4ccb08f</errorID>
      <errorWord>二位</errorWord>
      <group>L1_Word</group>
      <groupName>字词问题</groupName>
      <ability>L2_Typo</ability>
      <abilityName>字词错误</abilityName>
      <candidateList>
        <item>两位</item>
      </candidateList>
      <explain/>
      <paraID>55F0B13B</paraID>
      <start>43</start>
      <end>45</end>
      <status>unmodified</status>
      <modifiedWord/>
      <trackRevisions>false</trackRevisions>
    </reviewItem>
    <reviewItem>
      <errorID>a75ebf96-86ef-4617-94f1-94aa8bba9606</errorID>
      <errorWord>路</errorWord>
      <group>L1_Word</group>
      <groupName>字词问题</groupName>
      <ability>L2_Typo</ability>
      <abilityName>字词错误</abilityName>
      <candidateList>
        <item>路面</item>
      </candidateList>
      <explain/>
      <paraID>6CF0C56D</paraID>
      <start>36</start>
      <end>37</end>
      <status>unmodified</status>
      <modifiedWord/>
      <trackRevisions>false</trackRevisions>
    </reviewItem>
    <reviewItem>
      <errorID>15366427-4541-44b1-96c9-ebd009945d4f</errorID>
      <errorWord>（</errorWord>
      <group>L1_Punc</group>
      <groupName>标点问题</groupName>
      <ability>L2_Punc</ability>
      <abilityName>标点符号检查</abilityName>
      <candidateList/>
      <explain>同一形式括号套用。</explain>
      <paraID>23E3A58B</paraID>
      <start>76</start>
      <end>77</end>
      <status>unmodified</status>
      <modifiedWord/>
      <trackRevisions>false</trackRevisions>
    </reviewItem>
    <reviewItem>
      <errorID>b388ecaa-719d-4eb4-9c18-772d21775215</errorID>
      <errorWord>）</errorWord>
      <group>L1_Punc</group>
      <groupName>标点问题</groupName>
      <ability>L2_Punc</ability>
      <abilityName>标点符号检查</abilityName>
      <candidateList/>
      <explain>同一形式括号套用。</explain>
      <paraID>23E3A58B</paraID>
      <start>86</start>
      <end>87</end>
      <status>unmodified</status>
      <modifiedWord/>
      <trackRevisions>false</trackRevisions>
    </reviewItem>
    <reviewItem>
      <errorID>ba8109cf-4e23-42ce-96ba-7bf264fc090d</errorID>
      <errorWord>具有具有</errorWord>
      <group>L1_Word</group>
      <groupName>字词问题</groupName>
      <ability>L2_Typo</ability>
      <abilityName>字词错误</abilityName>
      <candidateList>
        <item>具有</item>
      </candidateList>
      <explain>〈动〉有（多用于抽象事物）：～信心｜～伟大的意义。</explain>
      <paraID>7D74E9CA</paraID>
      <start>17</start>
      <end>21</end>
      <status>unmodified</status>
      <modifiedWord/>
      <trackRevisions>false</trackRevisions>
    </reviewItem>
    <reviewItem>
      <errorID>b882ab21-b1e3-4872-98b1-87bd74c770e3</errorID>
      <errorWord>）</errorWord>
      <group>L1_Format</group>
      <groupName>格式问题</groupName>
      <ability>L2_HalfPunc</ability>
      <abilityName>全半角检查</abilityName>
      <candidateList>
        <item>)</item>
      </candidateList>
      <explain>文本全半角错误。</explain>
      <paraID>7DC9E133</paraID>
      <start>75</start>
      <end>76</end>
      <status>unmodified</status>
      <modifiedWord/>
      <trackRevisions>false</trackRevisions>
    </reviewItem>
    <reviewItem>
      <errorID>fa9aa603-9bdd-4b99-934d-2ae6a765a49c</errorID>
      <errorWord>）</errorWord>
      <group>L1_Format</group>
      <groupName>格式问题</groupName>
      <ability>L2_HalfPunc</ability>
      <abilityName>全半角检查</abilityName>
      <candidateList>
        <item>)</item>
      </candidateList>
      <explain>文本全半角错误。</explain>
      <paraID>6A703133</paraID>
      <start>84</start>
      <end>85</end>
      <status>unmodified</status>
      <modifiedWord/>
      <trackRevisions>false</trackRevisions>
    </reviewItem>
    <reviewItem>
      <errorID>ae5a091c-27ee-4552-aa9a-ac6eb60c7416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779F5601</paraID>
      <start>0</start>
      <end>2</end>
      <status>unmodified</status>
      <modifiedWord/>
      <trackRevisions>false</trackRevisions>
    </reviewItem>
    <reviewItem>
      <errorID>39066681-fdb4-4f77-92e3-ae11a8b17463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1F2BD070</paraID>
      <start>0</start>
      <end>2</end>
      <status>unmodified</status>
      <modifiedWord/>
      <trackRevisions>false</trackRevisions>
    </reviewItem>
    <reviewItem>
      <errorID>5739e3c8-cc2d-4b43-9f57-d4e0ab040c7b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70A1DBCC</paraID>
      <start>0</start>
      <end>2</end>
      <status>unmodified</status>
      <modifiedWord/>
      <trackRevisions>false</trackRevisions>
    </reviewItem>
    <reviewItem>
      <errorID>4d053849-7e52-4500-8be3-8b858c5e0659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21F065E4</paraID>
      <start>0</start>
      <end>2</end>
      <status>unmodified</status>
      <modifiedWord/>
      <trackRevisions>false</trackRevisions>
    </reviewItem>
    <reviewItem>
      <errorID>acbde5ac-a286-453f-8079-3f9826c0f019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3D0F7B72</paraID>
      <start>0</start>
      <end>2</end>
      <status>unmodified</status>
      <modifiedWord/>
      <trackRevisions>false</trackRevisions>
    </reviewItem>
    <reviewItem>
      <errorID>634f4f3d-4959-44ea-bb1f-b0c53a9501c3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71756C1B</paraID>
      <start>0</start>
      <end>2</end>
      <status>unmodified</status>
      <modifiedWord/>
      <trackRevisions>false</trackRevisions>
    </reviewItem>
    <reviewItem>
      <errorID>2c971a92-de75-47e2-a812-4acd3f85dedd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2D4B9F92</paraID>
      <start>0</start>
      <end>2</end>
      <status>unmodified</status>
      <modifiedWord/>
      <trackRevisions>false</trackRevisions>
    </reviewItem>
    <reviewItem>
      <errorID>65bc344f-5b79-4801-a8c0-b64195760916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1D0E2D80</paraID>
      <start>0</start>
      <end>2</end>
      <status>unmodified</status>
      <modifiedWord/>
      <trackRevisions>false</trackRevisions>
    </reviewItem>
    <reviewItem>
      <errorID>88202f73-116f-450c-9ec4-16ac7bd19240</errorID>
      <errorWord>(</errorWord>
      <group>L1_Format</group>
      <groupName>格式问题</groupName>
      <ability>L2_HalfPunc</ability>
      <abilityName>全半角检查</abilityName>
      <candidateList>
        <item>（</item>
      </candidateList>
      <explain>文本全半角错误。</explain>
      <paraID>25732789</paraID>
      <start>40</start>
      <end>41</end>
      <status>unmodified</status>
      <modifiedWord/>
      <trackRevisions>false</trackRevisions>
    </reviewItem>
    <reviewItem>
      <errorID>2947eefc-2929-4431-85cc-d42f74532e16</errorID>
      <errorWord>)</errorWord>
      <group>L1_Format</group>
      <groupName>格式问题</groupName>
      <ability>L2_HalfPunc</ability>
      <abilityName>全半角检查</abilityName>
      <candidateList>
        <item>）</item>
      </candidateList>
      <explain>文本全半角错误。</explain>
      <paraID>25732789</paraID>
      <start>48</start>
      <end>49</end>
      <status>unmodified</status>
      <modifiedWord/>
      <trackRevisions>false</trackRevisions>
    </reviewItem>
    <reviewItem>
      <errorID>453269cb-26a7-4c95-9533-a63c5981515a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6939326A</paraID>
      <start>0</start>
      <end>2</end>
      <status>unmodified</status>
      <modifiedWord/>
      <trackRevisions>false</trackRevisions>
    </reviewItem>
    <reviewItem>
      <errorID>b9d59004-a52d-41aa-b952-3abbce9b69f7</errorID>
      <errorWord>(</errorWord>
      <group>L1_Format</group>
      <groupName>格式问题</groupName>
      <ability>L2_HalfPunc</ability>
      <abilityName>全半角检查</abilityName>
      <candidateList>
        <item>（</item>
      </candidateList>
      <explain>文本全半角错误。</explain>
      <paraID>750BA3E0</paraID>
      <start>57</start>
      <end>58</end>
      <status>unmodified</status>
      <modifiedWord/>
      <trackRevisions>false</trackRevisions>
    </reviewItem>
    <reviewItem>
      <errorID>cedf5e1b-cb2c-475e-8eb6-fae968785be3</errorID>
      <errorWord>)</errorWord>
      <group>L1_Format</group>
      <groupName>格式问题</groupName>
      <ability>L2_HalfPunc</ability>
      <abilityName>全半角检查</abilityName>
      <candidateList>
        <item>）</item>
      </candidateList>
      <explain>文本全半角错误。</explain>
      <paraID>750BA3E0</paraID>
      <start>63</start>
      <end>64</end>
      <status>unmodified</status>
      <modifiedWord/>
      <trackRevisions>false</trackRevisions>
    </reviewItem>
    <reviewItem>
      <errorID>dfcf1c7f-d2fc-4215-b46a-ffa7eb2edd1c</errorID>
      <errorWord>陈述件</errorWord>
      <group>L1_Word</group>
      <groupName>字词问题</groupName>
      <ability>L2_Typo</ability>
      <abilityName>字词错误</abilityName>
      <candidateList>
        <item>陈述</item>
      </candidateList>
      <explain>〈动〉有条有理地说出：～理由｜～意见。</explain>
      <paraID>6328A852</paraID>
      <start>34</start>
      <end>37</end>
      <status>unmodified</status>
      <modifiedWord/>
      <trackRevisions>false</trackRevisions>
    </reviewItem>
    <reviewItem>
      <errorID>70b0f984-c2f7-4c20-b9ee-3d3673818dbd</errorID>
      <errorWord>《政府采购法》</errorWord>
      <group>L1_Word</group>
      <groupName>字词问题</groupName>
      <ability>L2_Typo</ability>
      <abilityName>字词错误</abilityName>
      <candidateList>
        <item>《中华人民共和国政府采购法》</item>
      </candidateList>
      <explain/>
      <paraID>6328A852</paraID>
      <start>40</start>
      <end>47</end>
      <status>unmodified</status>
      <modifiedWord/>
      <trackRevisions>false</trackRevisions>
    </reviewItem>
    <reviewItem>
      <errorID>f3165f7e-9888-469d-ab50-f07fe88314ce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7BAF62CA</paraID>
      <start>0</start>
      <end>2</end>
      <status>unmodified</status>
      <modifiedWord/>
      <trackRevisions>false</trackRevisions>
    </reviewItem>
    <reviewItem>
      <errorID>57e2ba1f-9ee6-4c94-b360-c2068b9d4d28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100999DF</paraID>
      <start>0</start>
      <end>2</end>
      <status>unmodified</status>
      <modifiedWord/>
      <trackRevisions>false</trackRevisions>
    </reviewItem>
    <reviewItem>
      <errorID>7d0a836a-7b7d-4fe4-ad95-c3acf7244f66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7F07E3AE</paraID>
      <start>0</start>
      <end>2</end>
      <status>unmodified</status>
      <modifiedWord/>
      <trackRevisions>false</trackRevisions>
    </reviewItem>
    <reviewItem>
      <errorID>3e5dab31-5bb0-4dc3-a366-eeeca8366680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586D0DD8</paraID>
      <start>0</start>
      <end>2</end>
      <status>unmodified</status>
      <modifiedWord/>
      <trackRevisions>false</trackRevisions>
    </reviewItem>
    <reviewItem>
      <errorID>e9e7d196-eff5-42a0-8cfc-0c7228334923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2947D4B</paraID>
      <start>0</start>
      <end>2</end>
      <status>unmodified</status>
      <modifiedWord/>
      <trackRevisions>false</trackRevisions>
    </reviewItem>
    <reviewItem>
      <errorID>93dc4b40-02d5-43f6-aa3b-6afd9be8438b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27ABB015</paraID>
      <start>0</start>
      <end>2</end>
      <status>unmodified</status>
      <modifiedWord/>
      <trackRevisions>false</trackRevisions>
    </reviewItem>
    <reviewItem>
      <errorID>f3fd6699-35e7-4b84-8361-6402cebbcf85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194A94D8</paraID>
      <start>0</start>
      <end>2</end>
      <status>unmodified</status>
      <modifiedWord/>
      <trackRevisions>false</trackRevisions>
    </reviewItem>
    <reviewItem>
      <errorID>7faffba6-91f9-4a89-a6d2-6a103b91bfe6</errorID>
      <errorWord>(</errorWord>
      <group>L1_Format</group>
      <groupName>格式问题</groupName>
      <ability>L2_HalfPunc</ability>
      <abilityName>全半角检查</abilityName>
      <candidateList>
        <item>（</item>
      </candidateList>
      <explain>文本全半角错误。</explain>
      <paraID>7572936A</paraID>
      <start>29</start>
      <end>30</end>
      <status>unmodified</status>
      <modifiedWord/>
      <trackRevisions>false</trackRevisions>
    </reviewItem>
    <reviewItem>
      <errorID>332ed5ce-adda-4303-907a-b1ad80ce47df</errorID>
      <errorWord>)</errorWord>
      <group>L1_Format</group>
      <groupName>格式问题</groupName>
      <ability>L2_HalfPunc</ability>
      <abilityName>全半角检查</abilityName>
      <candidateList>
        <item>）</item>
      </candidateList>
      <explain>文本全半角错误。</explain>
      <paraID>7572936A</paraID>
      <start>41</start>
      <end>42</end>
      <status>unmodified</status>
      <modifiedWord/>
      <trackRevisions>false</trackRevisions>
    </reviewItem>
    <reviewItem>
      <errorID>87081a48-4a52-4c60-b313-35ebdbe61451</errorID>
      <errorWord>,</errorWord>
      <group>L1_Format</group>
      <groupName>格式问题</groupName>
      <ability>L2_HalfPunc</ability>
      <abilityName>全半角检查</abilityName>
      <candidateList>
        <item>，</item>
      </candidateList>
      <explain>文本全半角错误。</explain>
      <paraID>7900ACC4</paraID>
      <start>17</start>
      <end>18</end>
      <status>unmodified</status>
      <modifiedWord/>
      <trackRevisions>false</trackRevisions>
    </reviewItem>
    <reviewItem>
      <errorID>c8032d12-a988-4a10-a43c-7d22b1bea902</errorID>
      <errorWord>【2011】300号</errorWord>
      <group>L1_Knowledge</group>
      <groupName>知识性问题</groupName>
      <ability>L2_Knowledge</ability>
      <abilityName>其他知识</abilityName>
      <candidateList>
        <item>〔2011〕300号</item>
      </candidateList>
      <explain>发文字号格式错误。</explain>
      <paraID>4C01B454</paraID>
      <start>35</start>
      <end>45</end>
      <status>unmodified</status>
      <modifiedWord/>
      <trackRevisions>false</trackRevisions>
    </reviewItem>
    <reviewItem>
      <errorID>63eef624-7b3c-41c9-b62b-1fceba64746e</errorID>
      <errorWord>(</errorWord>
      <group>L1_Format</group>
      <groupName>格式问题</groupName>
      <ability>L2_HalfPunc</ability>
      <abilityName>全半角检查</abilityName>
      <candidateList>
        <item>（</item>
      </candidateList>
      <explain>文本全半角错误。</explain>
      <paraID>263AA96B</paraID>
      <start>27</start>
      <end>28</end>
      <status>unmodified</status>
      <modifiedWord/>
      <trackRevisions>false</trackRevisions>
    </reviewItem>
    <reviewItem>
      <errorID>abc9afbe-0040-467c-b23a-d49ecc9a59a1</errorID>
      <errorWord>)</errorWord>
      <group>L1_Format</group>
      <groupName>格式问题</groupName>
      <ability>L2_HalfPunc</ability>
      <abilityName>全半角检查</abilityName>
      <candidateList>
        <item>）</item>
      </candidateList>
      <explain>文本全半角错误。</explain>
      <paraID>263AA96B</paraID>
      <start>39</start>
      <end>40</end>
      <status>unmodified</status>
      <modifiedWord/>
      <trackRevisions>false</trackRevisions>
    </reviewItem>
    <reviewItem>
      <errorID>9d7ebab4-6da1-4726-99c3-185cb63a4957</errorID>
      <errorWord>《政府采购法》</errorWord>
      <group>L1_Word</group>
      <groupName>字词问题</groupName>
      <ability>L2_Typo</ability>
      <abilityName>字词错误</abilityName>
      <candidateList>
        <item>《中华人民共和国政府采购法》</item>
      </candidateList>
      <explain/>
      <paraID>3898CFF0</paraID>
      <start>28</start>
      <end>35</end>
      <status>unmodified</status>
      <modifiedWord/>
      <trackRevisions>false</trackRevisions>
    </reviewItem>
    <reviewItem>
      <errorID>cfc54ca7-7c2b-4017-b0b4-90c51935360c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4E9EB666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406290-E3FB-47F8-AC16-E1343A21844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朱小燕</cp:lastModifiedBy>
  <cp:revision>6</cp:revision>
  <dcterms:created xsi:type="dcterms:W3CDTF">2024-04-02T03:59:00Z</dcterms:created>
  <dcterms:modified xsi:type="dcterms:W3CDTF">2026-06-05T10:08:05Z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F02644515BEC45BF8ED40E5E683DBFA9_13</vt:lpwstr>
  </property>
  <property fmtid="{D5CDD505-2E9C-101B-9397-08002B2CF9AE}" pid="4" name="KSOTemplateDocerSaveRecord">
    <vt:lpwstr>eyJoZGlkIjoiNzc0YzI1NGQ5NzRhM2ZhNTc5MDNkNTgyN2RhM2FlOWUiLCJ1c2VySWQiOiIyNDc4OTg0NzAifQ==</vt:lpwstr>
  </property>
</Properties>
</file>